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771AE" w14:textId="15C45559" w:rsidR="00DA6C9A" w:rsidRPr="00E7185A" w:rsidRDefault="00DA6C9A" w:rsidP="00DA6C9A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E7185A">
        <w:rPr>
          <w:noProof/>
        </w:rPr>
        <w:drawing>
          <wp:inline distT="0" distB="0" distL="0" distR="0" wp14:anchorId="41F3BEB1" wp14:editId="558E5A09">
            <wp:extent cx="602615" cy="678815"/>
            <wp:effectExtent l="0" t="0" r="6985" b="6985"/>
            <wp:docPr id="1271323456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0FF38" w14:textId="77777777" w:rsidR="00DA6C9A" w:rsidRPr="00E7185A" w:rsidRDefault="00DA6C9A" w:rsidP="00DA6C9A">
      <w:pPr>
        <w:jc w:val="center"/>
        <w:rPr>
          <w:rFonts w:ascii="Kunstler Script" w:hAnsi="Kunstler Script"/>
          <w:sz w:val="104"/>
          <w:szCs w:val="104"/>
        </w:rPr>
      </w:pPr>
      <w:r w:rsidRPr="00E7185A">
        <w:rPr>
          <w:rFonts w:ascii="Kunstler Script" w:hAnsi="Kunstler Script"/>
          <w:sz w:val="104"/>
          <w:szCs w:val="104"/>
        </w:rPr>
        <w:t>Ministero della Giustizia</w:t>
      </w:r>
    </w:p>
    <w:p w14:paraId="514BED78" w14:textId="77777777" w:rsidR="00DA6C9A" w:rsidRPr="00E7185A" w:rsidRDefault="00DA6C9A" w:rsidP="00DA6C9A">
      <w:pPr>
        <w:jc w:val="center"/>
        <w:rPr>
          <w:rFonts w:ascii="Kunstler Script" w:hAnsi="Kunstler Script"/>
          <w:sz w:val="52"/>
          <w:szCs w:val="52"/>
        </w:rPr>
      </w:pPr>
      <w:r w:rsidRPr="00E7185A">
        <w:rPr>
          <w:rFonts w:ascii="Kunstler Script" w:hAnsi="Kunstler Script"/>
          <w:sz w:val="52"/>
          <w:szCs w:val="52"/>
        </w:rPr>
        <w:t>Dipartimento per l’innovazione tecnologica della giustizia,</w:t>
      </w:r>
    </w:p>
    <w:p w14:paraId="0FDFF656" w14:textId="53DB7B4B" w:rsidR="07EEF245" w:rsidRPr="00E7185A" w:rsidRDefault="07EEF245" w:rsidP="07EEF245">
      <w:pPr>
        <w:pStyle w:val="NormaleWeb"/>
        <w:shd w:val="clear" w:color="auto" w:fill="FFFFFF" w:themeFill="background1"/>
        <w:spacing w:before="120" w:beforeAutospacing="0" w:after="0" w:afterAutospacing="0"/>
        <w:jc w:val="center"/>
        <w:rPr>
          <w:rFonts w:ascii="Palace Script MT" w:hAnsi="Palace Script MT" w:cs="Arial"/>
          <w:color w:val="222222"/>
          <w:sz w:val="48"/>
          <w:szCs w:val="48"/>
        </w:rPr>
      </w:pPr>
    </w:p>
    <w:p w14:paraId="0AD7D1F4" w14:textId="149E3CBC" w:rsidR="00454C0E" w:rsidRPr="00E7185A" w:rsidRDefault="00454C0E" w:rsidP="00005EC9">
      <w:pPr>
        <w:rPr>
          <w:rFonts w:ascii="Palatino Linotype" w:hAnsi="Palatino Linotype"/>
        </w:rPr>
      </w:pPr>
    </w:p>
    <w:p w14:paraId="158CA987" w14:textId="5050607B" w:rsidR="00454C0E" w:rsidRPr="00E7185A" w:rsidRDefault="00454C0E" w:rsidP="00005EC9">
      <w:pPr>
        <w:rPr>
          <w:rFonts w:ascii="Palatino Linotype" w:hAnsi="Palatino Linotype"/>
        </w:rPr>
      </w:pPr>
    </w:p>
    <w:p w14:paraId="3692309E" w14:textId="6C950F11" w:rsidR="00454C0E" w:rsidRPr="00E7185A" w:rsidRDefault="00454C0E" w:rsidP="00005EC9">
      <w:pPr>
        <w:rPr>
          <w:rFonts w:ascii="Palatino Linotype" w:hAnsi="Palatino Linotype"/>
        </w:rPr>
      </w:pPr>
    </w:p>
    <w:p w14:paraId="2D6FE2E8" w14:textId="3860AF21" w:rsidR="007F1F7F" w:rsidRPr="00E7185A" w:rsidRDefault="007F1F7F" w:rsidP="00005EC9">
      <w:pPr>
        <w:rPr>
          <w:rFonts w:ascii="Palatino Linotype" w:hAnsi="Palatino Linotype"/>
        </w:rPr>
      </w:pPr>
    </w:p>
    <w:p w14:paraId="702B5E73" w14:textId="4AD35D55" w:rsidR="007F1F7F" w:rsidRPr="00E7185A" w:rsidRDefault="007F1F7F" w:rsidP="00005EC9">
      <w:pPr>
        <w:rPr>
          <w:rFonts w:ascii="Palatino Linotype" w:hAnsi="Palatino Linotype"/>
        </w:rPr>
      </w:pPr>
    </w:p>
    <w:p w14:paraId="29B073F3" w14:textId="715D0498" w:rsidR="007F1F7F" w:rsidRPr="00E7185A" w:rsidRDefault="007F1F7F" w:rsidP="00005EC9">
      <w:pPr>
        <w:rPr>
          <w:rFonts w:ascii="Palatino Linotype" w:hAnsi="Palatino Linotype"/>
        </w:rPr>
      </w:pPr>
    </w:p>
    <w:p w14:paraId="18863AD3" w14:textId="708B7103" w:rsidR="007F1F7F" w:rsidRPr="00E7185A" w:rsidRDefault="007F1F7F" w:rsidP="00005EC9">
      <w:pPr>
        <w:rPr>
          <w:rFonts w:ascii="Palatino Linotype" w:hAnsi="Palatino Linotype"/>
        </w:rPr>
      </w:pPr>
    </w:p>
    <w:p w14:paraId="307B816B" w14:textId="77777777" w:rsidR="007F1F7F" w:rsidRPr="00E7185A" w:rsidRDefault="007F1F7F" w:rsidP="00005EC9">
      <w:pPr>
        <w:rPr>
          <w:rFonts w:ascii="Palatino Linotype" w:hAnsi="Palatino Linotype"/>
        </w:rPr>
      </w:pPr>
    </w:p>
    <w:p w14:paraId="2B9029F3" w14:textId="77777777" w:rsidR="00454C0E" w:rsidRPr="00E7185A" w:rsidRDefault="00454C0E" w:rsidP="00005EC9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17CCE957" w14:textId="2D588B09" w:rsidR="00F53DF0" w:rsidRPr="00E7185A" w:rsidRDefault="00953C2B" w:rsidP="00005EC9">
      <w:pPr>
        <w:jc w:val="center"/>
        <w:rPr>
          <w:rFonts w:ascii="Palatino Linotype" w:hAnsi="Palatino Linotype"/>
          <w:b/>
          <w:bCs/>
          <w:color w:val="000000" w:themeColor="text1"/>
          <w:sz w:val="36"/>
          <w:szCs w:val="36"/>
        </w:rPr>
      </w:pPr>
      <w:r w:rsidRPr="00E7185A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PIANO DI MONITORAGGIO</w:t>
      </w:r>
      <w:r w:rsidR="000C006E" w:rsidRPr="00E7185A">
        <w:rPr>
          <w:rFonts w:ascii="Palatino Linotype" w:hAnsi="Palatino Linotype"/>
          <w:b/>
          <w:bCs/>
          <w:color w:val="000000" w:themeColor="text1"/>
          <w:sz w:val="36"/>
          <w:szCs w:val="36"/>
        </w:rPr>
        <w:br/>
        <w:t>CONTRATTO</w:t>
      </w:r>
    </w:p>
    <w:p w14:paraId="3A7A9CA9" w14:textId="77777777" w:rsidR="00F168F4" w:rsidRPr="00E7185A" w:rsidRDefault="00F168F4" w:rsidP="00F168F4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60A64EB0" w14:textId="532416A7" w:rsidR="00F168F4" w:rsidRPr="00E7185A" w:rsidRDefault="00485D07" w:rsidP="00753F3F">
      <w:pPr>
        <w:tabs>
          <w:tab w:val="left" w:pos="3214"/>
        </w:tabs>
        <w:jc w:val="center"/>
        <w:rPr>
          <w:rFonts w:ascii="Palatino Linotype" w:hAnsi="Palatino Linotype"/>
          <w:color w:val="000000" w:themeColor="text1"/>
          <w:sz w:val="36"/>
          <w:szCs w:val="36"/>
        </w:rPr>
      </w:pPr>
      <w:r w:rsidRPr="00E7185A">
        <w:rPr>
          <w:rFonts w:ascii="Palatino Linotype" w:hAnsi="Palatino Linotype"/>
          <w:color w:val="000000" w:themeColor="text1"/>
          <w:sz w:val="36"/>
          <w:szCs w:val="36"/>
        </w:rPr>
        <w:t xml:space="preserve">Fornitura di licenze Microsoft Enterprise Agreement </w:t>
      </w:r>
      <w:r w:rsidR="00753F3F" w:rsidRPr="00E7185A">
        <w:rPr>
          <w:rFonts w:ascii="Palatino Linotype" w:hAnsi="Palatino Linotype"/>
          <w:color w:val="000000" w:themeColor="text1"/>
          <w:sz w:val="36"/>
          <w:szCs w:val="36"/>
        </w:rPr>
        <w:t xml:space="preserve">– CIG: </w:t>
      </w:r>
      <w:r w:rsidR="00F07A99" w:rsidRPr="00E7185A">
        <w:rPr>
          <w:rFonts w:ascii="Palatino Linotype" w:hAnsi="Palatino Linotype"/>
          <w:color w:val="000000" w:themeColor="text1"/>
          <w:sz w:val="36"/>
          <w:szCs w:val="36"/>
        </w:rPr>
        <w:t>A041C635CF</w:t>
      </w:r>
    </w:p>
    <w:p w14:paraId="04AAC8F9" w14:textId="785C8867" w:rsidR="00044919" w:rsidRPr="00E7185A" w:rsidRDefault="00F53DF0" w:rsidP="00173460">
      <w:pPr>
        <w:tabs>
          <w:tab w:val="left" w:pos="3214"/>
        </w:tabs>
        <w:jc w:val="center"/>
        <w:rPr>
          <w:rFonts w:ascii="Palatino Linotype" w:hAnsi="Palatino Linotype"/>
          <w:color w:val="000000" w:themeColor="text1"/>
          <w:sz w:val="36"/>
          <w:szCs w:val="36"/>
        </w:rPr>
      </w:pPr>
      <w:r w:rsidRPr="00E7185A">
        <w:rPr>
          <w:rFonts w:ascii="Palatino Linotype" w:hAnsi="Palatino Linotype"/>
          <w:color w:val="000000" w:themeColor="text1"/>
          <w:sz w:val="36"/>
          <w:szCs w:val="36"/>
        </w:rPr>
        <w:br w:type="page"/>
      </w:r>
    </w:p>
    <w:sdt>
      <w:sdtPr>
        <w:rPr>
          <w:rFonts w:ascii="Palatino Linotype" w:eastAsia="Times New Roman" w:hAnsi="Palatino Linotype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  <w:szCs w:val="24"/>
        </w:rPr>
      </w:sdtEndPr>
      <w:sdtContent>
        <w:p w14:paraId="26EC9DB3" w14:textId="4E5EEDCF" w:rsidR="00044919" w:rsidRPr="00E7185A" w:rsidRDefault="00044919">
          <w:pPr>
            <w:pStyle w:val="Titolosommario"/>
            <w:rPr>
              <w:rFonts w:ascii="Palatino Linotype" w:hAnsi="Palatino Linotype" w:cs="Times New Roman"/>
              <w:b/>
              <w:bCs/>
              <w:color w:val="auto"/>
              <w:lang w:val="it-IT"/>
            </w:rPr>
          </w:pPr>
          <w:r w:rsidRPr="00E7185A">
            <w:rPr>
              <w:rFonts w:ascii="Palatino Linotype" w:hAnsi="Palatino Linotype" w:cs="Times New Roman"/>
              <w:b/>
              <w:bCs/>
              <w:color w:val="auto"/>
              <w:lang w:val="it-IT"/>
            </w:rPr>
            <w:t>Sommario</w:t>
          </w:r>
        </w:p>
        <w:p w14:paraId="2AD60A3F" w14:textId="77777777" w:rsidR="00044919" w:rsidRPr="00E7185A" w:rsidRDefault="00044919" w:rsidP="00044919">
          <w:pPr>
            <w:rPr>
              <w:rFonts w:ascii="Palatino Linotype" w:hAnsi="Palatino Linotype"/>
              <w:sz w:val="24"/>
              <w:szCs w:val="24"/>
            </w:rPr>
          </w:pPr>
        </w:p>
        <w:p w14:paraId="312D01C7" w14:textId="12A14E19" w:rsidR="00524752" w:rsidRPr="00E7185A" w:rsidRDefault="00044919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E7185A">
            <w:rPr>
              <w:rFonts w:ascii="Palatino Linotype" w:hAnsi="Palatino Linotype"/>
              <w:sz w:val="24"/>
              <w:szCs w:val="24"/>
            </w:rPr>
            <w:fldChar w:fldCharType="begin"/>
          </w:r>
          <w:r w:rsidRPr="00E7185A">
            <w:rPr>
              <w:rFonts w:ascii="Palatino Linotype" w:hAnsi="Palatino Linotype"/>
              <w:sz w:val="24"/>
              <w:szCs w:val="24"/>
            </w:rPr>
            <w:instrText xml:space="preserve"> TOC \o "1-3" \h \z \u </w:instrText>
          </w:r>
          <w:r w:rsidRPr="00E7185A">
            <w:rPr>
              <w:rFonts w:ascii="Palatino Linotype" w:hAnsi="Palatino Linotype"/>
              <w:sz w:val="24"/>
              <w:szCs w:val="24"/>
            </w:rPr>
            <w:fldChar w:fldCharType="separate"/>
          </w:r>
          <w:hyperlink w:anchor="_Toc193194745" w:history="1">
            <w:r w:rsidR="00524752"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1</w:t>
            </w:r>
            <w:r w:rsidR="00524752" w:rsidRPr="00E7185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524752"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DATI</w:t>
            </w:r>
            <w:r w:rsidR="00524752"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="00524752"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IDENTIFICATIVI</w:t>
            </w:r>
            <w:r w:rsidR="00524752"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="00524752"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="00524752"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="00524752"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="00524752" w:rsidRPr="00E7185A">
              <w:rPr>
                <w:noProof/>
                <w:webHidden/>
              </w:rPr>
              <w:tab/>
            </w:r>
            <w:r w:rsidR="00524752" w:rsidRPr="00E7185A">
              <w:rPr>
                <w:noProof/>
                <w:webHidden/>
              </w:rPr>
              <w:fldChar w:fldCharType="begin"/>
            </w:r>
            <w:r w:rsidR="00524752" w:rsidRPr="00E7185A">
              <w:rPr>
                <w:noProof/>
                <w:webHidden/>
              </w:rPr>
              <w:instrText xml:space="preserve"> PAGEREF _Toc193194745 \h </w:instrText>
            </w:r>
            <w:r w:rsidR="00524752" w:rsidRPr="00E7185A">
              <w:rPr>
                <w:noProof/>
                <w:webHidden/>
              </w:rPr>
            </w:r>
            <w:r w:rsidR="00524752" w:rsidRPr="00E7185A">
              <w:rPr>
                <w:noProof/>
                <w:webHidden/>
              </w:rPr>
              <w:fldChar w:fldCharType="separate"/>
            </w:r>
            <w:r w:rsidR="00524752" w:rsidRPr="00E7185A">
              <w:rPr>
                <w:noProof/>
                <w:webHidden/>
              </w:rPr>
              <w:t>3</w:t>
            </w:r>
            <w:r w:rsidR="00524752" w:rsidRPr="00E7185A">
              <w:rPr>
                <w:noProof/>
                <w:webHidden/>
              </w:rPr>
              <w:fldChar w:fldCharType="end"/>
            </w:r>
          </w:hyperlink>
        </w:p>
        <w:p w14:paraId="26AA09CF" w14:textId="52E4193D" w:rsidR="00524752" w:rsidRPr="00E7185A" w:rsidRDefault="00524752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746" w:history="1"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2</w:t>
            </w:r>
            <w:r w:rsidRPr="00E7185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INTRODUZIONE</w:t>
            </w:r>
            <w:r w:rsidRPr="00E7185A">
              <w:rPr>
                <w:noProof/>
                <w:webHidden/>
              </w:rPr>
              <w:tab/>
            </w:r>
            <w:r w:rsidRPr="00E7185A">
              <w:rPr>
                <w:noProof/>
                <w:webHidden/>
              </w:rPr>
              <w:fldChar w:fldCharType="begin"/>
            </w:r>
            <w:r w:rsidRPr="00E7185A">
              <w:rPr>
                <w:noProof/>
                <w:webHidden/>
              </w:rPr>
              <w:instrText xml:space="preserve"> PAGEREF _Toc193194746 \h </w:instrText>
            </w:r>
            <w:r w:rsidRPr="00E7185A">
              <w:rPr>
                <w:noProof/>
                <w:webHidden/>
              </w:rPr>
            </w:r>
            <w:r w:rsidRPr="00E7185A">
              <w:rPr>
                <w:noProof/>
                <w:webHidden/>
              </w:rPr>
              <w:fldChar w:fldCharType="separate"/>
            </w:r>
            <w:r w:rsidRPr="00E7185A">
              <w:rPr>
                <w:noProof/>
                <w:webHidden/>
              </w:rPr>
              <w:t>4</w:t>
            </w:r>
            <w:r w:rsidRPr="00E7185A">
              <w:rPr>
                <w:noProof/>
                <w:webHidden/>
              </w:rPr>
              <w:fldChar w:fldCharType="end"/>
            </w:r>
          </w:hyperlink>
        </w:p>
        <w:p w14:paraId="64470DDC" w14:textId="3346503B" w:rsidR="00524752" w:rsidRPr="00E7185A" w:rsidRDefault="00524752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747" w:history="1"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2.1</w:t>
            </w:r>
            <w:r w:rsidRPr="00E7185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BREVE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DESCRIZIONE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E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DEGLI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EVENTUALI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1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ATTI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COLLEGATI</w:t>
            </w:r>
            <w:r w:rsidRPr="00E7185A">
              <w:rPr>
                <w:noProof/>
                <w:webHidden/>
              </w:rPr>
              <w:tab/>
            </w:r>
            <w:r w:rsidRPr="00E7185A">
              <w:rPr>
                <w:noProof/>
                <w:webHidden/>
              </w:rPr>
              <w:fldChar w:fldCharType="begin"/>
            </w:r>
            <w:r w:rsidRPr="00E7185A">
              <w:rPr>
                <w:noProof/>
                <w:webHidden/>
              </w:rPr>
              <w:instrText xml:space="preserve"> PAGEREF _Toc193194747 \h </w:instrText>
            </w:r>
            <w:r w:rsidRPr="00E7185A">
              <w:rPr>
                <w:noProof/>
                <w:webHidden/>
              </w:rPr>
            </w:r>
            <w:r w:rsidRPr="00E7185A">
              <w:rPr>
                <w:noProof/>
                <w:webHidden/>
              </w:rPr>
              <w:fldChar w:fldCharType="separate"/>
            </w:r>
            <w:r w:rsidRPr="00E7185A">
              <w:rPr>
                <w:noProof/>
                <w:webHidden/>
              </w:rPr>
              <w:t>4</w:t>
            </w:r>
            <w:r w:rsidRPr="00E7185A">
              <w:rPr>
                <w:noProof/>
                <w:webHidden/>
              </w:rPr>
              <w:fldChar w:fldCharType="end"/>
            </w:r>
          </w:hyperlink>
        </w:p>
        <w:p w14:paraId="14EB8B97" w14:textId="570FBF81" w:rsidR="00524752" w:rsidRPr="00E7185A" w:rsidRDefault="00524752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748" w:history="1"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2.2</w:t>
            </w:r>
            <w:r w:rsidRPr="00E7185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DEI SERVIZI CONTRATTUALI</w:t>
            </w:r>
            <w:r w:rsidRPr="00E7185A">
              <w:rPr>
                <w:noProof/>
                <w:webHidden/>
              </w:rPr>
              <w:tab/>
            </w:r>
            <w:r w:rsidRPr="00E7185A">
              <w:rPr>
                <w:noProof/>
                <w:webHidden/>
              </w:rPr>
              <w:fldChar w:fldCharType="begin"/>
            </w:r>
            <w:r w:rsidRPr="00E7185A">
              <w:rPr>
                <w:noProof/>
                <w:webHidden/>
              </w:rPr>
              <w:instrText xml:space="preserve"> PAGEREF _Toc193194748 \h </w:instrText>
            </w:r>
            <w:r w:rsidRPr="00E7185A">
              <w:rPr>
                <w:noProof/>
                <w:webHidden/>
              </w:rPr>
            </w:r>
            <w:r w:rsidRPr="00E7185A">
              <w:rPr>
                <w:noProof/>
                <w:webHidden/>
              </w:rPr>
              <w:fldChar w:fldCharType="separate"/>
            </w:r>
            <w:r w:rsidRPr="00E7185A">
              <w:rPr>
                <w:noProof/>
                <w:webHidden/>
              </w:rPr>
              <w:t>4</w:t>
            </w:r>
            <w:r w:rsidRPr="00E7185A">
              <w:rPr>
                <w:noProof/>
                <w:webHidden/>
              </w:rPr>
              <w:fldChar w:fldCharType="end"/>
            </w:r>
          </w:hyperlink>
        </w:p>
        <w:p w14:paraId="2B56CB17" w14:textId="14B45985" w:rsidR="00524752" w:rsidRPr="00E7185A" w:rsidRDefault="00524752">
          <w:pPr>
            <w:pStyle w:val="Sommario3"/>
            <w:tabs>
              <w:tab w:val="left" w:pos="120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749" w:history="1">
            <w:r w:rsidRPr="00E7185A">
              <w:rPr>
                <w:rStyle w:val="Collegamentoipertestuale"/>
                <w:rFonts w:ascii="Palatino Linotype" w:eastAsiaTheme="majorEastAsia" w:hAnsi="Palatino Linotype"/>
                <w:b/>
                <w:bCs/>
                <w:noProof/>
              </w:rPr>
              <w:t>2.2.1</w:t>
            </w:r>
            <w:r w:rsidRPr="00E7185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E7185A">
              <w:rPr>
                <w:rStyle w:val="Collegamentoipertestuale"/>
                <w:rFonts w:ascii="Palatino Linotype" w:eastAsiaTheme="majorEastAsia" w:hAnsi="Palatino Linotype"/>
                <w:b/>
                <w:bCs/>
                <w:noProof/>
              </w:rPr>
              <w:t>Servizi di fornitura licenze Microsoft</w:t>
            </w:r>
            <w:r w:rsidRPr="00E7185A">
              <w:rPr>
                <w:noProof/>
                <w:webHidden/>
              </w:rPr>
              <w:tab/>
            </w:r>
            <w:r w:rsidRPr="00E7185A">
              <w:rPr>
                <w:noProof/>
                <w:webHidden/>
              </w:rPr>
              <w:fldChar w:fldCharType="begin"/>
            </w:r>
            <w:r w:rsidRPr="00E7185A">
              <w:rPr>
                <w:noProof/>
                <w:webHidden/>
              </w:rPr>
              <w:instrText xml:space="preserve"> PAGEREF _Toc193194749 \h </w:instrText>
            </w:r>
            <w:r w:rsidRPr="00E7185A">
              <w:rPr>
                <w:noProof/>
                <w:webHidden/>
              </w:rPr>
            </w:r>
            <w:r w:rsidRPr="00E7185A">
              <w:rPr>
                <w:noProof/>
                <w:webHidden/>
              </w:rPr>
              <w:fldChar w:fldCharType="separate"/>
            </w:r>
            <w:r w:rsidRPr="00E7185A">
              <w:rPr>
                <w:noProof/>
                <w:webHidden/>
              </w:rPr>
              <w:t>4</w:t>
            </w:r>
            <w:r w:rsidRPr="00E7185A">
              <w:rPr>
                <w:noProof/>
                <w:webHidden/>
              </w:rPr>
              <w:fldChar w:fldCharType="end"/>
            </w:r>
          </w:hyperlink>
        </w:p>
        <w:p w14:paraId="3BBA03C7" w14:textId="4A4A9FC8" w:rsidR="00524752" w:rsidRPr="00E7185A" w:rsidRDefault="00524752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750" w:history="1"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2.3</w:t>
            </w:r>
            <w:r w:rsidRPr="00E7185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DEI PRODOTTI/SERVIZI REALIZZATI E COLLAUDATI</w:t>
            </w:r>
            <w:r w:rsidRPr="00E7185A">
              <w:rPr>
                <w:noProof/>
                <w:webHidden/>
              </w:rPr>
              <w:tab/>
            </w:r>
            <w:r w:rsidRPr="00E7185A">
              <w:rPr>
                <w:noProof/>
                <w:webHidden/>
              </w:rPr>
              <w:fldChar w:fldCharType="begin"/>
            </w:r>
            <w:r w:rsidRPr="00E7185A">
              <w:rPr>
                <w:noProof/>
                <w:webHidden/>
              </w:rPr>
              <w:instrText xml:space="preserve"> PAGEREF _Toc193194750 \h </w:instrText>
            </w:r>
            <w:r w:rsidRPr="00E7185A">
              <w:rPr>
                <w:noProof/>
                <w:webHidden/>
              </w:rPr>
            </w:r>
            <w:r w:rsidRPr="00E7185A">
              <w:rPr>
                <w:noProof/>
                <w:webHidden/>
              </w:rPr>
              <w:fldChar w:fldCharType="separate"/>
            </w:r>
            <w:r w:rsidRPr="00E7185A">
              <w:rPr>
                <w:noProof/>
                <w:webHidden/>
              </w:rPr>
              <w:t>5</w:t>
            </w:r>
            <w:r w:rsidRPr="00E7185A">
              <w:rPr>
                <w:noProof/>
                <w:webHidden/>
              </w:rPr>
              <w:fldChar w:fldCharType="end"/>
            </w:r>
          </w:hyperlink>
        </w:p>
        <w:p w14:paraId="6A2FBBA3" w14:textId="713AF41D" w:rsidR="00524752" w:rsidRPr="00E7185A" w:rsidRDefault="00524752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751" w:history="1"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2.4</w:t>
            </w:r>
            <w:r w:rsidRPr="00E7185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ATTIVITÀ DI MONITORAGGIO SVOLTE</w:t>
            </w:r>
            <w:r w:rsidRPr="00E7185A">
              <w:rPr>
                <w:noProof/>
                <w:webHidden/>
              </w:rPr>
              <w:tab/>
            </w:r>
            <w:r w:rsidRPr="00E7185A">
              <w:rPr>
                <w:noProof/>
                <w:webHidden/>
              </w:rPr>
              <w:fldChar w:fldCharType="begin"/>
            </w:r>
            <w:r w:rsidRPr="00E7185A">
              <w:rPr>
                <w:noProof/>
                <w:webHidden/>
              </w:rPr>
              <w:instrText xml:space="preserve"> PAGEREF _Toc193194751 \h </w:instrText>
            </w:r>
            <w:r w:rsidRPr="00E7185A">
              <w:rPr>
                <w:noProof/>
                <w:webHidden/>
              </w:rPr>
            </w:r>
            <w:r w:rsidRPr="00E7185A">
              <w:rPr>
                <w:noProof/>
                <w:webHidden/>
              </w:rPr>
              <w:fldChar w:fldCharType="separate"/>
            </w:r>
            <w:r w:rsidRPr="00E7185A">
              <w:rPr>
                <w:noProof/>
                <w:webHidden/>
              </w:rPr>
              <w:t>5</w:t>
            </w:r>
            <w:r w:rsidRPr="00E7185A">
              <w:rPr>
                <w:noProof/>
                <w:webHidden/>
              </w:rPr>
              <w:fldChar w:fldCharType="end"/>
            </w:r>
          </w:hyperlink>
        </w:p>
        <w:p w14:paraId="443E4DF5" w14:textId="1CAE42AF" w:rsidR="00524752" w:rsidRPr="00E7185A" w:rsidRDefault="00524752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752" w:history="1"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3</w:t>
            </w:r>
            <w:r w:rsidRPr="00E7185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SINTESI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6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PER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L’ALTA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DIREZIONE</w:t>
            </w:r>
            <w:r w:rsidRPr="00E7185A">
              <w:rPr>
                <w:noProof/>
                <w:webHidden/>
              </w:rPr>
              <w:tab/>
            </w:r>
            <w:r w:rsidRPr="00E7185A">
              <w:rPr>
                <w:noProof/>
                <w:webHidden/>
              </w:rPr>
              <w:fldChar w:fldCharType="begin"/>
            </w:r>
            <w:r w:rsidRPr="00E7185A">
              <w:rPr>
                <w:noProof/>
                <w:webHidden/>
              </w:rPr>
              <w:instrText xml:space="preserve"> PAGEREF _Toc193194752 \h </w:instrText>
            </w:r>
            <w:r w:rsidRPr="00E7185A">
              <w:rPr>
                <w:noProof/>
                <w:webHidden/>
              </w:rPr>
            </w:r>
            <w:r w:rsidRPr="00E7185A">
              <w:rPr>
                <w:noProof/>
                <w:webHidden/>
              </w:rPr>
              <w:fldChar w:fldCharType="separate"/>
            </w:r>
            <w:r w:rsidRPr="00E7185A">
              <w:rPr>
                <w:noProof/>
                <w:webHidden/>
              </w:rPr>
              <w:t>5</w:t>
            </w:r>
            <w:r w:rsidRPr="00E7185A">
              <w:rPr>
                <w:noProof/>
                <w:webHidden/>
              </w:rPr>
              <w:fldChar w:fldCharType="end"/>
            </w:r>
          </w:hyperlink>
        </w:p>
        <w:p w14:paraId="25417F81" w14:textId="59DFE2D5" w:rsidR="00524752" w:rsidRPr="00E7185A" w:rsidRDefault="00524752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753" w:history="1"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4</w:t>
            </w:r>
            <w:r w:rsidRPr="00E7185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METODOLOGIA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DI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ANALISI</w:t>
            </w:r>
            <w:r w:rsidRPr="00E7185A">
              <w:rPr>
                <w:noProof/>
                <w:webHidden/>
              </w:rPr>
              <w:tab/>
            </w:r>
            <w:r w:rsidRPr="00E7185A">
              <w:rPr>
                <w:noProof/>
                <w:webHidden/>
              </w:rPr>
              <w:fldChar w:fldCharType="begin"/>
            </w:r>
            <w:r w:rsidRPr="00E7185A">
              <w:rPr>
                <w:noProof/>
                <w:webHidden/>
              </w:rPr>
              <w:instrText xml:space="preserve"> PAGEREF _Toc193194753 \h </w:instrText>
            </w:r>
            <w:r w:rsidRPr="00E7185A">
              <w:rPr>
                <w:noProof/>
                <w:webHidden/>
              </w:rPr>
            </w:r>
            <w:r w:rsidRPr="00E7185A">
              <w:rPr>
                <w:noProof/>
                <w:webHidden/>
              </w:rPr>
              <w:fldChar w:fldCharType="separate"/>
            </w:r>
            <w:r w:rsidRPr="00E7185A">
              <w:rPr>
                <w:noProof/>
                <w:webHidden/>
              </w:rPr>
              <w:t>5</w:t>
            </w:r>
            <w:r w:rsidRPr="00E7185A">
              <w:rPr>
                <w:noProof/>
                <w:webHidden/>
              </w:rPr>
              <w:fldChar w:fldCharType="end"/>
            </w:r>
          </w:hyperlink>
        </w:p>
        <w:p w14:paraId="5CC546FC" w14:textId="5BB2ADA2" w:rsidR="00524752" w:rsidRPr="00E7185A" w:rsidRDefault="00524752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754" w:history="1"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5</w:t>
            </w:r>
            <w:r w:rsidRPr="00E7185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STORIA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1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Pr="00E7185A">
              <w:rPr>
                <w:noProof/>
                <w:webHidden/>
              </w:rPr>
              <w:tab/>
            </w:r>
            <w:r w:rsidRPr="00E7185A">
              <w:rPr>
                <w:noProof/>
                <w:webHidden/>
              </w:rPr>
              <w:fldChar w:fldCharType="begin"/>
            </w:r>
            <w:r w:rsidRPr="00E7185A">
              <w:rPr>
                <w:noProof/>
                <w:webHidden/>
              </w:rPr>
              <w:instrText xml:space="preserve"> PAGEREF _Toc193194754 \h </w:instrText>
            </w:r>
            <w:r w:rsidRPr="00E7185A">
              <w:rPr>
                <w:noProof/>
                <w:webHidden/>
              </w:rPr>
            </w:r>
            <w:r w:rsidRPr="00E7185A">
              <w:rPr>
                <w:noProof/>
                <w:webHidden/>
              </w:rPr>
              <w:fldChar w:fldCharType="separate"/>
            </w:r>
            <w:r w:rsidRPr="00E7185A">
              <w:rPr>
                <w:noProof/>
                <w:webHidden/>
              </w:rPr>
              <w:t>6</w:t>
            </w:r>
            <w:r w:rsidRPr="00E7185A">
              <w:rPr>
                <w:noProof/>
                <w:webHidden/>
              </w:rPr>
              <w:fldChar w:fldCharType="end"/>
            </w:r>
          </w:hyperlink>
        </w:p>
        <w:p w14:paraId="17412A8F" w14:textId="5044E53C" w:rsidR="00524752" w:rsidRPr="00E7185A" w:rsidRDefault="00524752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755" w:history="1"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6</w:t>
            </w:r>
            <w:r w:rsidRPr="00E7185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RISULTATI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OTTENUTI</w:t>
            </w:r>
            <w:r w:rsidRPr="00E7185A">
              <w:rPr>
                <w:noProof/>
                <w:webHidden/>
              </w:rPr>
              <w:tab/>
            </w:r>
            <w:r w:rsidRPr="00E7185A">
              <w:rPr>
                <w:noProof/>
                <w:webHidden/>
              </w:rPr>
              <w:fldChar w:fldCharType="begin"/>
            </w:r>
            <w:r w:rsidRPr="00E7185A">
              <w:rPr>
                <w:noProof/>
                <w:webHidden/>
              </w:rPr>
              <w:instrText xml:space="preserve"> PAGEREF _Toc193194755 \h </w:instrText>
            </w:r>
            <w:r w:rsidRPr="00E7185A">
              <w:rPr>
                <w:noProof/>
                <w:webHidden/>
              </w:rPr>
            </w:r>
            <w:r w:rsidRPr="00E7185A">
              <w:rPr>
                <w:noProof/>
                <w:webHidden/>
              </w:rPr>
              <w:fldChar w:fldCharType="separate"/>
            </w:r>
            <w:r w:rsidRPr="00E7185A">
              <w:rPr>
                <w:noProof/>
                <w:webHidden/>
              </w:rPr>
              <w:t>6</w:t>
            </w:r>
            <w:r w:rsidRPr="00E7185A">
              <w:rPr>
                <w:noProof/>
                <w:webHidden/>
              </w:rPr>
              <w:fldChar w:fldCharType="end"/>
            </w:r>
          </w:hyperlink>
        </w:p>
        <w:p w14:paraId="3A0A70D6" w14:textId="22326D04" w:rsidR="00524752" w:rsidRPr="00E7185A" w:rsidRDefault="00524752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194756" w:history="1"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7</w:t>
            </w:r>
            <w:r w:rsidRPr="00E7185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LEZIONI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APPRESE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ED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2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INIZIATIVE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E7185A">
              <w:rPr>
                <w:rStyle w:val="Collegamentoipertestuale"/>
                <w:rFonts w:ascii="Palatino Linotype" w:eastAsiaTheme="majorEastAsia" w:hAnsi="Palatino Linotype"/>
                <w:noProof/>
              </w:rPr>
              <w:t>FUTURE</w:t>
            </w:r>
            <w:r w:rsidRPr="00E7185A">
              <w:rPr>
                <w:noProof/>
                <w:webHidden/>
              </w:rPr>
              <w:tab/>
            </w:r>
            <w:r w:rsidRPr="00E7185A">
              <w:rPr>
                <w:noProof/>
                <w:webHidden/>
              </w:rPr>
              <w:fldChar w:fldCharType="begin"/>
            </w:r>
            <w:r w:rsidRPr="00E7185A">
              <w:rPr>
                <w:noProof/>
                <w:webHidden/>
              </w:rPr>
              <w:instrText xml:space="preserve"> PAGEREF _Toc193194756 \h </w:instrText>
            </w:r>
            <w:r w:rsidRPr="00E7185A">
              <w:rPr>
                <w:noProof/>
                <w:webHidden/>
              </w:rPr>
            </w:r>
            <w:r w:rsidRPr="00E7185A">
              <w:rPr>
                <w:noProof/>
                <w:webHidden/>
              </w:rPr>
              <w:fldChar w:fldCharType="separate"/>
            </w:r>
            <w:r w:rsidRPr="00E7185A">
              <w:rPr>
                <w:noProof/>
                <w:webHidden/>
              </w:rPr>
              <w:t>6</w:t>
            </w:r>
            <w:r w:rsidRPr="00E7185A">
              <w:rPr>
                <w:noProof/>
                <w:webHidden/>
              </w:rPr>
              <w:fldChar w:fldCharType="end"/>
            </w:r>
          </w:hyperlink>
        </w:p>
        <w:p w14:paraId="5E6A9A11" w14:textId="3D97A71F" w:rsidR="00044919" w:rsidRPr="00E7185A" w:rsidRDefault="00044919">
          <w:pPr>
            <w:rPr>
              <w:rFonts w:ascii="Palatino Linotype" w:hAnsi="Palatino Linotype"/>
              <w:sz w:val="24"/>
              <w:szCs w:val="24"/>
            </w:rPr>
          </w:pPr>
          <w:r w:rsidRPr="00E7185A">
            <w:rPr>
              <w:rFonts w:ascii="Palatino Linotype" w:hAnsi="Palatino Linotype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6425F09" w14:textId="2A511BF8" w:rsidR="00E16405" w:rsidRPr="00E7185A" w:rsidRDefault="00E16405">
      <w:pPr>
        <w:rPr>
          <w:rFonts w:ascii="Palatino Linotype" w:hAnsi="Palatino Linotype"/>
          <w:color w:val="000000" w:themeColor="text1"/>
        </w:rPr>
        <w:sectPr w:rsidR="00E16405" w:rsidRPr="00E7185A" w:rsidSect="0025087C">
          <w:footerReference w:type="default" r:id="rId12"/>
          <w:pgSz w:w="11910" w:h="16840"/>
          <w:pgMar w:top="1440" w:right="1440" w:bottom="1440" w:left="1440" w:header="0" w:footer="1051" w:gutter="0"/>
          <w:cols w:space="720"/>
          <w:docGrid w:linePitch="299"/>
        </w:sectPr>
      </w:pPr>
    </w:p>
    <w:p w14:paraId="7B44B222" w14:textId="77777777" w:rsidR="00897775" w:rsidRPr="00E7185A" w:rsidRDefault="002F7EE0" w:rsidP="000263FD">
      <w:pPr>
        <w:pStyle w:val="Titolo1"/>
        <w:numPr>
          <w:ilvl w:val="0"/>
          <w:numId w:val="2"/>
        </w:numPr>
        <w:rPr>
          <w:rFonts w:ascii="Palatino Linotype" w:hAnsi="Palatino Linotype" w:cs="Times New Roman"/>
        </w:rPr>
      </w:pPr>
      <w:bookmarkStart w:id="0" w:name="_Toc193194745"/>
      <w:r w:rsidRPr="00E7185A">
        <w:rPr>
          <w:rFonts w:ascii="Palatino Linotype" w:hAnsi="Palatino Linotype" w:cs="Times New Roman"/>
        </w:rPr>
        <w:lastRenderedPageBreak/>
        <w:t>DATI</w:t>
      </w:r>
      <w:r w:rsidRPr="00E7185A">
        <w:rPr>
          <w:rFonts w:ascii="Palatino Linotype" w:hAnsi="Palatino Linotype" w:cs="Times New Roman"/>
          <w:spacing w:val="-4"/>
        </w:rPr>
        <w:t xml:space="preserve"> </w:t>
      </w:r>
      <w:r w:rsidRPr="00E7185A">
        <w:rPr>
          <w:rFonts w:ascii="Palatino Linotype" w:hAnsi="Palatino Linotype" w:cs="Times New Roman"/>
        </w:rPr>
        <w:t>IDENTIFICATIVI</w:t>
      </w:r>
      <w:r w:rsidRPr="00E7185A">
        <w:rPr>
          <w:rFonts w:ascii="Palatino Linotype" w:hAnsi="Palatino Linotype" w:cs="Times New Roman"/>
          <w:spacing w:val="-5"/>
        </w:rPr>
        <w:t xml:space="preserve"> </w:t>
      </w:r>
      <w:r w:rsidRPr="00E7185A">
        <w:rPr>
          <w:rFonts w:ascii="Palatino Linotype" w:hAnsi="Palatino Linotype" w:cs="Times New Roman"/>
        </w:rPr>
        <w:t>DEL</w:t>
      </w:r>
      <w:r w:rsidRPr="00E7185A">
        <w:rPr>
          <w:rFonts w:ascii="Palatino Linotype" w:hAnsi="Palatino Linotype" w:cs="Times New Roman"/>
          <w:spacing w:val="-4"/>
        </w:rPr>
        <w:t xml:space="preserve"> </w:t>
      </w:r>
      <w:r w:rsidRPr="00E7185A">
        <w:rPr>
          <w:rFonts w:ascii="Palatino Linotype" w:hAnsi="Palatino Linotype" w:cs="Times New Roman"/>
        </w:rPr>
        <w:t>CONTRATTO</w:t>
      </w:r>
      <w:bookmarkEnd w:id="0"/>
    </w:p>
    <w:p w14:paraId="1572C8B3" w14:textId="77777777" w:rsidR="00897775" w:rsidRPr="00E7185A" w:rsidRDefault="00897775">
      <w:pPr>
        <w:pStyle w:val="Corpotesto"/>
        <w:spacing w:before="11"/>
        <w:rPr>
          <w:rFonts w:ascii="Palatino Linotype" w:hAnsi="Palatino Linotype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897775" w:rsidRPr="00E7185A" w14:paraId="692C12E4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F8A48BA" w14:textId="77777777" w:rsidR="00897775" w:rsidRPr="00E7185A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E7185A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14:paraId="2714EF46" w14:textId="21AEE7B3" w:rsidR="00897775" w:rsidRPr="00E7185A" w:rsidRDefault="0086174D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 xml:space="preserve">Ministero della Giustizia - </w:t>
            </w:r>
            <w:r w:rsidR="008F6A08" w:rsidRPr="00E7185A">
              <w:rPr>
                <w:rFonts w:ascii="Palatino Linotype" w:hAnsi="Palatino Linotype"/>
                <w:sz w:val="24"/>
                <w:szCs w:val="24"/>
              </w:rPr>
              <w:t>Dipartimento per l’innovazione tecnologica della giustizia</w:t>
            </w:r>
          </w:p>
        </w:tc>
      </w:tr>
      <w:tr w:rsidR="00897775" w:rsidRPr="00E7185A" w14:paraId="45C794BF" w14:textId="77777777" w:rsidTr="009E21DC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17E18E8" w14:textId="77777777" w:rsidR="00897775" w:rsidRPr="00E7185A" w:rsidRDefault="002F7EE0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parere</w:t>
            </w:r>
          </w:p>
        </w:tc>
        <w:tc>
          <w:tcPr>
            <w:tcW w:w="5145" w:type="dxa"/>
            <w:vAlign w:val="center"/>
          </w:tcPr>
          <w:p w14:paraId="2D8E43B0" w14:textId="0A5DA324" w:rsidR="00897775" w:rsidRPr="00E7185A" w:rsidRDefault="00FA08C4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897775" w:rsidRPr="00E7185A" w14:paraId="7300223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A24D1D" w14:textId="77777777" w:rsidR="00897775" w:rsidRPr="00E7185A" w:rsidRDefault="002F7EE0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E7185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contratto</w:t>
            </w:r>
          </w:p>
        </w:tc>
        <w:tc>
          <w:tcPr>
            <w:tcW w:w="5145" w:type="dxa"/>
          </w:tcPr>
          <w:p w14:paraId="31751054" w14:textId="604CB235" w:rsidR="00897775" w:rsidRPr="00E7185A" w:rsidRDefault="006A4659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Fornitura di licenze Microsoft Enterprise Agreement</w:t>
            </w:r>
          </w:p>
        </w:tc>
      </w:tr>
      <w:tr w:rsidR="00897775" w:rsidRPr="00E7185A" w14:paraId="75BB43CD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72E28B8" w14:textId="77777777" w:rsidR="00897775" w:rsidRPr="00E7185A" w:rsidRDefault="002F7EE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E7185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(CIG,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REP,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ovvero</w:t>
            </w:r>
          </w:p>
          <w:p w14:paraId="70DCFB46" w14:textId="77777777" w:rsidR="00897775" w:rsidRPr="00E7185A" w:rsidRDefault="002F7EE0">
            <w:pPr>
              <w:pStyle w:val="TableParagraph"/>
              <w:spacing w:before="19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E7185A">
              <w:rPr>
                <w:rFonts w:ascii="Palatino Linotype" w:hAnsi="Palatino Linotype"/>
                <w:spacing w:val="-7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interno)</w:t>
            </w:r>
          </w:p>
        </w:tc>
        <w:tc>
          <w:tcPr>
            <w:tcW w:w="5145" w:type="dxa"/>
            <w:vAlign w:val="center"/>
          </w:tcPr>
          <w:p w14:paraId="68A0A3DD" w14:textId="038C682B" w:rsidR="00897775" w:rsidRPr="00E7185A" w:rsidRDefault="006E00DC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A041C635CF</w:t>
            </w:r>
          </w:p>
        </w:tc>
      </w:tr>
      <w:tr w:rsidR="00E5369E" w:rsidRPr="00E7185A" w14:paraId="0410AD73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2C250C9B" w14:textId="77777777" w:rsidR="00E5369E" w:rsidRPr="00E7185A" w:rsidRDefault="00E5369E" w:rsidP="00E5369E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RUP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Responsabile</w:t>
            </w:r>
            <w:r w:rsidRPr="00E7185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Unico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del</w:t>
            </w:r>
          </w:p>
          <w:p w14:paraId="246156F9" w14:textId="77777777" w:rsidR="00E5369E" w:rsidRPr="00E7185A" w:rsidRDefault="00E5369E" w:rsidP="00E5369E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5525EEE" w14:textId="55F13379" w:rsidR="00E5369E" w:rsidRPr="00E7185A" w:rsidRDefault="00E5369E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Marco Giovanni Vignolo</w:t>
            </w:r>
          </w:p>
        </w:tc>
      </w:tr>
      <w:tr w:rsidR="00E5369E" w:rsidRPr="00E7185A" w14:paraId="7388DF9E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EDAD837" w14:textId="77777777" w:rsidR="00E5369E" w:rsidRPr="00E7185A" w:rsidRDefault="00E5369E" w:rsidP="00E5369E">
            <w:pPr>
              <w:pStyle w:val="TableParagraph"/>
              <w:spacing w:line="253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DEC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Direttore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dell’Esecuzione</w:t>
            </w:r>
          </w:p>
        </w:tc>
        <w:tc>
          <w:tcPr>
            <w:tcW w:w="5145" w:type="dxa"/>
            <w:vAlign w:val="center"/>
          </w:tcPr>
          <w:p w14:paraId="7CA57BBC" w14:textId="2150959B" w:rsidR="00E5369E" w:rsidRPr="00E7185A" w:rsidRDefault="00E5369E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Cristiano Altissimi</w:t>
            </w:r>
          </w:p>
        </w:tc>
      </w:tr>
      <w:tr w:rsidR="00E5369E" w:rsidRPr="00E7185A" w14:paraId="7FCA73E7" w14:textId="77777777" w:rsidTr="00087E49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4F7A835" w14:textId="77777777" w:rsidR="00E5369E" w:rsidRPr="00E7185A" w:rsidRDefault="00E5369E" w:rsidP="00E5369E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E7185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Fornitore</w:t>
            </w:r>
          </w:p>
        </w:tc>
        <w:tc>
          <w:tcPr>
            <w:tcW w:w="5145" w:type="dxa"/>
            <w:vAlign w:val="center"/>
          </w:tcPr>
          <w:p w14:paraId="0BFCE42E" w14:textId="0C5D8798" w:rsidR="00E5369E" w:rsidRPr="00E7185A" w:rsidRDefault="00105985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TELECOM ITALIA SPA</w:t>
            </w:r>
          </w:p>
        </w:tc>
      </w:tr>
      <w:tr w:rsidR="00E5369E" w:rsidRPr="00E7185A" w14:paraId="38EDFD4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CD51CB" w14:textId="77777777" w:rsidR="00E5369E" w:rsidRPr="00E7185A" w:rsidRDefault="00E5369E" w:rsidP="00E5369E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stipula</w:t>
            </w:r>
          </w:p>
        </w:tc>
        <w:tc>
          <w:tcPr>
            <w:tcW w:w="5145" w:type="dxa"/>
            <w:vAlign w:val="center"/>
          </w:tcPr>
          <w:p w14:paraId="23C78960" w14:textId="2F34B96B" w:rsidR="00E5369E" w:rsidRPr="00E7185A" w:rsidRDefault="00310B44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21/12/2023</w:t>
            </w:r>
          </w:p>
        </w:tc>
      </w:tr>
      <w:tr w:rsidR="00E5369E" w:rsidRPr="00E7185A" w14:paraId="1F68C037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D1B02C9" w14:textId="77777777" w:rsidR="00E5369E" w:rsidRPr="00E7185A" w:rsidRDefault="00E5369E" w:rsidP="00E5369E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E7185A">
              <w:rPr>
                <w:rFonts w:ascii="Palatino Linotype" w:hAnsi="Palatino Linotype"/>
                <w:spacing w:val="-1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E7185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E7185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attività</w:t>
            </w:r>
          </w:p>
        </w:tc>
        <w:tc>
          <w:tcPr>
            <w:tcW w:w="5145" w:type="dxa"/>
            <w:vAlign w:val="center"/>
          </w:tcPr>
          <w:p w14:paraId="30469902" w14:textId="458837E3" w:rsidR="00E5369E" w:rsidRPr="00E7185A" w:rsidRDefault="001D38BC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 xml:space="preserve">01/01/2024 </w:t>
            </w:r>
            <w:r w:rsidR="006564D0" w:rsidRPr="00E7185A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6564D0" w:rsidRPr="00E7185A">
              <w:rPr>
                <w:rFonts w:ascii="Palatino Linotype" w:hAnsi="Palatino Linotype"/>
                <w:sz w:val="24"/>
                <w:szCs w:val="24"/>
              </w:rPr>
              <w:t>31/12/2026</w:t>
            </w:r>
          </w:p>
        </w:tc>
      </w:tr>
      <w:tr w:rsidR="00E5369E" w:rsidRPr="00E7185A" w14:paraId="76C09A00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0A2B355" w14:textId="77777777" w:rsidR="00E5369E" w:rsidRPr="00E7185A" w:rsidRDefault="00E5369E" w:rsidP="00E5369E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complessivo</w:t>
            </w:r>
          </w:p>
        </w:tc>
        <w:tc>
          <w:tcPr>
            <w:tcW w:w="5145" w:type="dxa"/>
            <w:vAlign w:val="center"/>
          </w:tcPr>
          <w:p w14:paraId="4CC683F1" w14:textId="01D99394" w:rsidR="00E5369E" w:rsidRPr="00E7185A" w:rsidRDefault="008F7744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 xml:space="preserve">117.393.917,88 </w:t>
            </w:r>
            <w:r w:rsidR="00114D40" w:rsidRPr="00E7185A">
              <w:rPr>
                <w:rFonts w:ascii="Palatino Linotype" w:hAnsi="Palatino Linotype"/>
                <w:sz w:val="24"/>
                <w:szCs w:val="24"/>
              </w:rPr>
              <w:t>€</w:t>
            </w:r>
            <w:r w:rsidR="00102BF2" w:rsidRPr="00E7185A">
              <w:rPr>
                <w:rFonts w:ascii="Palatino Linotype" w:hAnsi="Palatino Linotype"/>
                <w:sz w:val="24"/>
                <w:szCs w:val="24"/>
              </w:rPr>
              <w:t xml:space="preserve"> (IVA esclusa)</w:t>
            </w:r>
          </w:p>
        </w:tc>
      </w:tr>
      <w:tr w:rsidR="00E5369E" w:rsidRPr="00E7185A" w14:paraId="5CFB9A6C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5E0EFF4" w14:textId="77777777" w:rsidR="00E5369E" w:rsidRPr="00E7185A" w:rsidRDefault="00E5369E" w:rsidP="00E5369E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altri</w:t>
            </w:r>
            <w:r w:rsidRPr="00E7185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collegati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(quinto</w:t>
            </w:r>
          </w:p>
          <w:p w14:paraId="31624A85" w14:textId="77777777" w:rsidR="00E5369E" w:rsidRPr="00E7185A" w:rsidRDefault="00E5369E" w:rsidP="00E5369E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d’obbligo,</w:t>
            </w:r>
            <w:r w:rsidRPr="00E7185A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atti</w:t>
            </w:r>
            <w:r w:rsidRPr="00E7185A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aggiuntivi)</w:t>
            </w:r>
          </w:p>
        </w:tc>
        <w:tc>
          <w:tcPr>
            <w:tcW w:w="5145" w:type="dxa"/>
            <w:vAlign w:val="center"/>
          </w:tcPr>
          <w:p w14:paraId="22D192DB" w14:textId="4DD0329D" w:rsidR="00E5369E" w:rsidRPr="00E7185A" w:rsidRDefault="00B6380C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E5369E" w:rsidRPr="00E7185A" w14:paraId="7490AD98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B600A49" w14:textId="77777777" w:rsidR="00E5369E" w:rsidRPr="00E7185A" w:rsidRDefault="00E5369E" w:rsidP="00E5369E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E7185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E7185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</w:tcPr>
          <w:p w14:paraId="6E775F52" w14:textId="47328FE5" w:rsidR="00E5369E" w:rsidRPr="00E7185A" w:rsidRDefault="00B6380C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E5369E" w:rsidRPr="00E7185A" w14:paraId="10CEA638" w14:textId="77777777" w:rsidTr="005878CA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D609421" w14:textId="77777777" w:rsidR="00E5369E" w:rsidRPr="00E7185A" w:rsidRDefault="00E5369E" w:rsidP="00E5369E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E7185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E7185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base</w:t>
            </w:r>
            <w:r w:rsidRPr="00E7185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più</w:t>
            </w:r>
          </w:p>
          <w:p w14:paraId="2D1FB631" w14:textId="77777777" w:rsidR="00E5369E" w:rsidRPr="00E7185A" w:rsidRDefault="00E5369E" w:rsidP="00E5369E">
            <w:pPr>
              <w:pStyle w:val="TableParagraph"/>
              <w:spacing w:before="20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E7185A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  <w:vAlign w:val="center"/>
          </w:tcPr>
          <w:p w14:paraId="349D478C" w14:textId="0BA8FC19" w:rsidR="00E5369E" w:rsidRPr="00E7185A" w:rsidRDefault="008F7744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 xml:space="preserve">117.393.917,88 </w:t>
            </w:r>
            <w:r w:rsidR="00B6380C" w:rsidRPr="00E7185A">
              <w:rPr>
                <w:rFonts w:ascii="Palatino Linotype" w:hAnsi="Palatino Linotype"/>
                <w:sz w:val="24"/>
                <w:szCs w:val="24"/>
              </w:rPr>
              <w:t>€</w:t>
            </w:r>
            <w:r w:rsidR="00102BF2" w:rsidRPr="00E7185A">
              <w:rPr>
                <w:rFonts w:ascii="Palatino Linotype" w:hAnsi="Palatino Linotype"/>
                <w:sz w:val="24"/>
                <w:szCs w:val="24"/>
              </w:rPr>
              <w:t xml:space="preserve"> (IVA esclusa)</w:t>
            </w:r>
          </w:p>
        </w:tc>
      </w:tr>
      <w:tr w:rsidR="00E5369E" w:rsidRPr="00E7185A" w14:paraId="3A7273BD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2CB7C72" w14:textId="77777777" w:rsidR="00E5369E" w:rsidRPr="00E7185A" w:rsidRDefault="00E5369E" w:rsidP="00E5369E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proroghe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collegate</w:t>
            </w:r>
          </w:p>
        </w:tc>
        <w:tc>
          <w:tcPr>
            <w:tcW w:w="5145" w:type="dxa"/>
          </w:tcPr>
          <w:p w14:paraId="337213E8" w14:textId="79C71C61" w:rsidR="00E5369E" w:rsidRPr="00E7185A" w:rsidRDefault="00B6380C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E5369E" w:rsidRPr="00E7185A" w14:paraId="21CE5E2A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3CEE5F0" w14:textId="77777777" w:rsidR="00E5369E" w:rsidRPr="00E7185A" w:rsidRDefault="00E5369E" w:rsidP="00E5369E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stipula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357FE94" w14:textId="6698AD6C" w:rsidR="00E5369E" w:rsidRPr="00E7185A" w:rsidRDefault="00B6380C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E5369E" w:rsidRPr="00E7185A" w14:paraId="3F781470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4FF4867" w14:textId="77777777" w:rsidR="00E5369E" w:rsidRPr="00E7185A" w:rsidRDefault="00E5369E" w:rsidP="00E5369E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E7185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E7185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E7185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50895469" w14:textId="0A41EF90" w:rsidR="00E5369E" w:rsidRPr="00E7185A" w:rsidRDefault="00B6380C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E5369E" w:rsidRPr="00E7185A" w14:paraId="2E776E98" w14:textId="77777777" w:rsidTr="00087E49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7CB4F3C9" w14:textId="77777777" w:rsidR="00E5369E" w:rsidRPr="00E7185A" w:rsidRDefault="00E5369E" w:rsidP="00E5369E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E7185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4F963D3" w14:textId="1E902D4C" w:rsidR="00E5369E" w:rsidRPr="00E7185A" w:rsidRDefault="00B6380C" w:rsidP="00102BF2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E5369E" w:rsidRPr="00E7185A" w14:paraId="32E316A1" w14:textId="77777777" w:rsidTr="00F60F5C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6DA8800" w14:textId="77777777" w:rsidR="00E5369E" w:rsidRPr="00E7185A" w:rsidRDefault="00E5369E" w:rsidP="00E5369E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E7185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totale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E7185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e</w:t>
            </w:r>
            <w:r w:rsidRPr="00E7185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E7185A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14:paraId="78A0261D" w14:textId="57AD29FA" w:rsidR="00E5369E" w:rsidRPr="00E7185A" w:rsidRDefault="008F7744" w:rsidP="00E5369E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E7185A">
              <w:rPr>
                <w:rFonts w:ascii="Palatino Linotype" w:hAnsi="Palatino Linotype"/>
                <w:sz w:val="24"/>
                <w:szCs w:val="24"/>
              </w:rPr>
              <w:t xml:space="preserve">117.393.917,88 </w:t>
            </w:r>
            <w:r w:rsidR="00B6380C" w:rsidRPr="00E7185A">
              <w:rPr>
                <w:rFonts w:ascii="Palatino Linotype" w:hAnsi="Palatino Linotype"/>
                <w:sz w:val="24"/>
                <w:szCs w:val="24"/>
              </w:rPr>
              <w:t>€</w:t>
            </w:r>
            <w:r w:rsidR="00102BF2" w:rsidRPr="00E7185A">
              <w:rPr>
                <w:rFonts w:ascii="Palatino Linotype" w:hAnsi="Palatino Linotype"/>
                <w:sz w:val="24"/>
                <w:szCs w:val="24"/>
              </w:rPr>
              <w:t xml:space="preserve"> (IVA esclusa)</w:t>
            </w:r>
          </w:p>
        </w:tc>
      </w:tr>
    </w:tbl>
    <w:p w14:paraId="638696FC" w14:textId="49E3C679" w:rsidR="00E7185A" w:rsidRPr="00E7185A" w:rsidRDefault="00E7185A">
      <w:pPr>
        <w:pStyle w:val="Corpotesto"/>
        <w:rPr>
          <w:rFonts w:ascii="Palatino Linotype" w:hAnsi="Palatino Linotype"/>
          <w:sz w:val="20"/>
        </w:rPr>
      </w:pPr>
    </w:p>
    <w:p w14:paraId="464E6E21" w14:textId="44D4016F" w:rsidR="00B25A04" w:rsidRPr="00E7185A" w:rsidRDefault="00E7185A" w:rsidP="00E7185A">
      <w:pPr>
        <w:rPr>
          <w:rFonts w:ascii="Palatino Linotype" w:hAnsi="Palatino Linotype"/>
          <w:sz w:val="20"/>
          <w:szCs w:val="24"/>
        </w:rPr>
      </w:pPr>
      <w:r w:rsidRPr="00E7185A">
        <w:rPr>
          <w:rFonts w:ascii="Palatino Linotype" w:hAnsi="Palatino Linotype"/>
          <w:sz w:val="20"/>
        </w:rPr>
        <w:br w:type="page"/>
      </w:r>
    </w:p>
    <w:p w14:paraId="348B57C3" w14:textId="049CF720" w:rsidR="00897775" w:rsidRPr="00E7185A" w:rsidRDefault="002F7EE0" w:rsidP="005906E3">
      <w:pPr>
        <w:pStyle w:val="Titolo1"/>
        <w:jc w:val="both"/>
        <w:rPr>
          <w:rFonts w:ascii="Palatino Linotype" w:hAnsi="Palatino Linotype" w:cs="Times New Roman"/>
        </w:rPr>
      </w:pPr>
      <w:bookmarkStart w:id="1" w:name="_Toc193194746"/>
      <w:r w:rsidRPr="00E7185A">
        <w:rPr>
          <w:rFonts w:ascii="Palatino Linotype" w:hAnsi="Palatino Linotype" w:cs="Times New Roman"/>
        </w:rPr>
        <w:lastRenderedPageBreak/>
        <w:t>INTRODUZIONE</w:t>
      </w:r>
      <w:bookmarkEnd w:id="1"/>
    </w:p>
    <w:p w14:paraId="14C12A25" w14:textId="77777777" w:rsidR="00593B70" w:rsidRPr="00E7185A" w:rsidRDefault="00593B70" w:rsidP="005906E3">
      <w:pPr>
        <w:pStyle w:val="Titolo1"/>
        <w:numPr>
          <w:ilvl w:val="0"/>
          <w:numId w:val="0"/>
        </w:numPr>
        <w:ind w:left="432"/>
        <w:jc w:val="both"/>
        <w:rPr>
          <w:rFonts w:ascii="Palatino Linotype" w:hAnsi="Palatino Linotype" w:cs="Times New Roman"/>
        </w:rPr>
      </w:pPr>
    </w:p>
    <w:p w14:paraId="60B29D7E" w14:textId="77777777" w:rsidR="00897775" w:rsidRPr="00E7185A" w:rsidRDefault="002F7EE0" w:rsidP="005906E3">
      <w:pPr>
        <w:pStyle w:val="Titolo2"/>
        <w:jc w:val="both"/>
        <w:rPr>
          <w:rFonts w:ascii="Palatino Linotype" w:hAnsi="Palatino Linotype"/>
        </w:rPr>
      </w:pPr>
      <w:bookmarkStart w:id="2" w:name="_Toc193194747"/>
      <w:r w:rsidRPr="00E7185A">
        <w:rPr>
          <w:rFonts w:ascii="Palatino Linotype" w:hAnsi="Palatino Linotype"/>
        </w:rPr>
        <w:t>BREVE</w:t>
      </w:r>
      <w:r w:rsidRPr="00E7185A">
        <w:rPr>
          <w:rFonts w:ascii="Palatino Linotype" w:hAnsi="Palatino Linotype"/>
          <w:spacing w:val="-4"/>
        </w:rPr>
        <w:t xml:space="preserve"> </w:t>
      </w:r>
      <w:r w:rsidRPr="00E7185A">
        <w:rPr>
          <w:rFonts w:ascii="Palatino Linotype" w:hAnsi="Palatino Linotype"/>
        </w:rPr>
        <w:t>DESCRIZIONE</w:t>
      </w:r>
      <w:r w:rsidRPr="00E7185A">
        <w:rPr>
          <w:rFonts w:ascii="Palatino Linotype" w:hAnsi="Palatino Linotype"/>
          <w:spacing w:val="-3"/>
        </w:rPr>
        <w:t xml:space="preserve"> </w:t>
      </w:r>
      <w:r w:rsidRPr="00E7185A">
        <w:rPr>
          <w:rFonts w:ascii="Palatino Linotype" w:hAnsi="Palatino Linotype"/>
        </w:rPr>
        <w:t>DEL</w:t>
      </w:r>
      <w:r w:rsidRPr="00E7185A">
        <w:rPr>
          <w:rFonts w:ascii="Palatino Linotype" w:hAnsi="Palatino Linotype"/>
          <w:spacing w:val="-5"/>
        </w:rPr>
        <w:t xml:space="preserve"> </w:t>
      </w:r>
      <w:r w:rsidRPr="00E7185A">
        <w:rPr>
          <w:rFonts w:ascii="Palatino Linotype" w:hAnsi="Palatino Linotype"/>
        </w:rPr>
        <w:t>CONTRATTO</w:t>
      </w:r>
      <w:r w:rsidRPr="00E7185A">
        <w:rPr>
          <w:rFonts w:ascii="Palatino Linotype" w:hAnsi="Palatino Linotype"/>
          <w:spacing w:val="-3"/>
        </w:rPr>
        <w:t xml:space="preserve"> </w:t>
      </w:r>
      <w:r w:rsidRPr="00E7185A">
        <w:rPr>
          <w:rFonts w:ascii="Palatino Linotype" w:hAnsi="Palatino Linotype"/>
        </w:rPr>
        <w:t>E</w:t>
      </w:r>
      <w:r w:rsidRPr="00E7185A">
        <w:rPr>
          <w:rFonts w:ascii="Palatino Linotype" w:hAnsi="Palatino Linotype"/>
          <w:spacing w:val="-4"/>
        </w:rPr>
        <w:t xml:space="preserve"> </w:t>
      </w:r>
      <w:r w:rsidRPr="00E7185A">
        <w:rPr>
          <w:rFonts w:ascii="Palatino Linotype" w:hAnsi="Palatino Linotype"/>
        </w:rPr>
        <w:t>DEGLI</w:t>
      </w:r>
      <w:r w:rsidRPr="00E7185A">
        <w:rPr>
          <w:rFonts w:ascii="Palatino Linotype" w:hAnsi="Palatino Linotype"/>
          <w:spacing w:val="-3"/>
        </w:rPr>
        <w:t xml:space="preserve"> </w:t>
      </w:r>
      <w:r w:rsidRPr="00E7185A">
        <w:rPr>
          <w:rFonts w:ascii="Palatino Linotype" w:hAnsi="Palatino Linotype"/>
        </w:rPr>
        <w:t>EVENTUALI</w:t>
      </w:r>
      <w:r w:rsidRPr="00E7185A">
        <w:rPr>
          <w:rFonts w:ascii="Palatino Linotype" w:hAnsi="Palatino Linotype"/>
          <w:spacing w:val="-1"/>
        </w:rPr>
        <w:t xml:space="preserve"> </w:t>
      </w:r>
      <w:r w:rsidRPr="00E7185A">
        <w:rPr>
          <w:rFonts w:ascii="Palatino Linotype" w:hAnsi="Palatino Linotype"/>
        </w:rPr>
        <w:t>ATTI</w:t>
      </w:r>
      <w:r w:rsidRPr="00E7185A">
        <w:rPr>
          <w:rFonts w:ascii="Palatino Linotype" w:hAnsi="Palatino Linotype"/>
          <w:spacing w:val="-4"/>
        </w:rPr>
        <w:t xml:space="preserve"> </w:t>
      </w:r>
      <w:r w:rsidRPr="00E7185A">
        <w:rPr>
          <w:rFonts w:ascii="Palatino Linotype" w:hAnsi="Palatino Linotype"/>
        </w:rPr>
        <w:t>COLLEGATI</w:t>
      </w:r>
      <w:bookmarkEnd w:id="2"/>
    </w:p>
    <w:p w14:paraId="7AA5179A" w14:textId="576190A2" w:rsidR="00875EE2" w:rsidRPr="00E7185A" w:rsidRDefault="00875EE2" w:rsidP="00404F66">
      <w:pPr>
        <w:pStyle w:val="Corpotesto"/>
        <w:tabs>
          <w:tab w:val="left" w:pos="9072"/>
        </w:tabs>
        <w:spacing w:before="46" w:line="360" w:lineRule="auto"/>
        <w:jc w:val="both"/>
        <w:rPr>
          <w:rFonts w:ascii="Palatino Linotype" w:hAnsi="Palatino Linotype"/>
        </w:rPr>
      </w:pPr>
      <w:r w:rsidRPr="00E7185A">
        <w:rPr>
          <w:rFonts w:ascii="Palatino Linotype" w:hAnsi="Palatino Linotype"/>
        </w:rPr>
        <w:t>I</w:t>
      </w:r>
      <w:r w:rsidR="00901A04" w:rsidRPr="00E7185A">
        <w:rPr>
          <w:rFonts w:ascii="Palatino Linotype" w:hAnsi="Palatino Linotype"/>
        </w:rPr>
        <w:t>l contratto prevede l’acquisto</w:t>
      </w:r>
      <w:r w:rsidR="000202CC" w:rsidRPr="00E7185A">
        <w:rPr>
          <w:rFonts w:ascii="Palatino Linotype" w:hAnsi="Palatino Linotype"/>
        </w:rPr>
        <w:t xml:space="preserve">, </w:t>
      </w:r>
      <w:r w:rsidR="00D13B25" w:rsidRPr="00E7185A">
        <w:rPr>
          <w:rFonts w:ascii="Palatino Linotype" w:hAnsi="Palatino Linotype"/>
        </w:rPr>
        <w:t xml:space="preserve">tramite </w:t>
      </w:r>
      <w:r w:rsidR="00E23D1E" w:rsidRPr="00E7185A">
        <w:rPr>
          <w:rFonts w:ascii="Palatino Linotype" w:hAnsi="Palatino Linotype"/>
        </w:rPr>
        <w:t>convenzione Consip</w:t>
      </w:r>
      <w:r w:rsidR="000202CC" w:rsidRPr="00E7185A">
        <w:rPr>
          <w:rFonts w:ascii="Palatino Linotype" w:hAnsi="Palatino Linotype"/>
        </w:rPr>
        <w:t xml:space="preserve">, di licenze </w:t>
      </w:r>
      <w:r w:rsidR="00102BF2" w:rsidRPr="00E7185A">
        <w:rPr>
          <w:rFonts w:ascii="Palatino Linotype" w:hAnsi="Palatino Linotype"/>
        </w:rPr>
        <w:t>Microsoft</w:t>
      </w:r>
      <w:r w:rsidR="00901A04" w:rsidRPr="00E7185A">
        <w:rPr>
          <w:rFonts w:ascii="Palatino Linotype" w:hAnsi="Palatino Linotype"/>
        </w:rPr>
        <w:t xml:space="preserve"> a</w:t>
      </w:r>
      <w:r w:rsidR="00E32049" w:rsidRPr="00E7185A">
        <w:rPr>
          <w:rFonts w:ascii="Palatino Linotype" w:hAnsi="Palatino Linotype"/>
        </w:rPr>
        <w:t xml:space="preserve">l fine di favorire </w:t>
      </w:r>
      <w:r w:rsidR="00895F90" w:rsidRPr="00E7185A">
        <w:rPr>
          <w:rFonts w:ascii="Palatino Linotype" w:hAnsi="Palatino Linotype"/>
        </w:rPr>
        <w:t xml:space="preserve">la diffusione </w:t>
      </w:r>
      <w:r w:rsidRPr="00E7185A">
        <w:rPr>
          <w:rFonts w:ascii="Palatino Linotype" w:hAnsi="Palatino Linotype"/>
        </w:rPr>
        <w:t>di strumenti digitali, quali Microsoft Teams, SharePoint online, OneDrive, Forms, Viva, Bookings, etc. per agevolare la collaborazione e le comunicazioni e per garantire continuità delle attività giudiziarie anche da remoto.</w:t>
      </w:r>
    </w:p>
    <w:p w14:paraId="26197513" w14:textId="77777777" w:rsidR="00875EE2" w:rsidRPr="00E7185A" w:rsidRDefault="00875EE2" w:rsidP="005906E3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p w14:paraId="1BC1081C" w14:textId="77777777" w:rsidR="00897775" w:rsidRPr="00E7185A" w:rsidRDefault="002F7EE0" w:rsidP="005906E3">
      <w:pPr>
        <w:pStyle w:val="Titolo2"/>
        <w:jc w:val="both"/>
        <w:rPr>
          <w:rFonts w:ascii="Palatino Linotype" w:hAnsi="Palatino Linotype"/>
        </w:rPr>
      </w:pPr>
      <w:bookmarkStart w:id="3" w:name="_Toc193194748"/>
      <w:r w:rsidRPr="00E7185A">
        <w:rPr>
          <w:rFonts w:ascii="Palatino Linotype" w:hAnsi="Palatino Linotype"/>
        </w:rPr>
        <w:t>BREVE DESCRIZIONE DEI SERVIZI CONTRATTUALI</w:t>
      </w:r>
      <w:bookmarkEnd w:id="3"/>
    </w:p>
    <w:p w14:paraId="0139144C" w14:textId="7DD0C4C0" w:rsidR="00B25A04" w:rsidRPr="00E7185A" w:rsidRDefault="00767A8C" w:rsidP="00404F66">
      <w:pPr>
        <w:pStyle w:val="Corpotesto"/>
        <w:tabs>
          <w:tab w:val="left" w:pos="9072"/>
        </w:tabs>
        <w:spacing w:before="117" w:line="360" w:lineRule="auto"/>
        <w:jc w:val="both"/>
        <w:rPr>
          <w:rFonts w:ascii="Palatino Linotype" w:hAnsi="Palatino Linotype"/>
        </w:rPr>
      </w:pPr>
      <w:r w:rsidRPr="00E7185A">
        <w:rPr>
          <w:rFonts w:ascii="Palatino Linotype" w:hAnsi="Palatino Linotype"/>
        </w:rPr>
        <w:t xml:space="preserve">Di seguito si riporta una descrizione sintetica dei </w:t>
      </w:r>
      <w:r w:rsidR="002F7EE0" w:rsidRPr="00E7185A">
        <w:rPr>
          <w:rFonts w:ascii="Palatino Linotype" w:hAnsi="Palatino Linotype"/>
        </w:rPr>
        <w:t>servizi</w:t>
      </w:r>
      <w:r w:rsidR="002F7EE0" w:rsidRPr="00E7185A">
        <w:rPr>
          <w:rFonts w:ascii="Palatino Linotype" w:hAnsi="Palatino Linotype"/>
          <w:spacing w:val="-2"/>
        </w:rPr>
        <w:t xml:space="preserve"> </w:t>
      </w:r>
      <w:r w:rsidR="00067272" w:rsidRPr="00E7185A">
        <w:rPr>
          <w:rFonts w:ascii="Palatino Linotype" w:hAnsi="Palatino Linotype"/>
          <w:spacing w:val="-2"/>
        </w:rPr>
        <w:t>sopraelencati</w:t>
      </w:r>
      <w:r w:rsidR="00D166C9" w:rsidRPr="00E7185A">
        <w:rPr>
          <w:rFonts w:ascii="Palatino Linotype" w:hAnsi="Palatino Linotype"/>
          <w:spacing w:val="-2"/>
        </w:rPr>
        <w:t>,</w:t>
      </w:r>
      <w:r w:rsidR="00067272" w:rsidRPr="00E7185A">
        <w:rPr>
          <w:rFonts w:ascii="Palatino Linotype" w:hAnsi="Palatino Linotype"/>
          <w:spacing w:val="-2"/>
        </w:rPr>
        <w:t xml:space="preserve"> </w:t>
      </w:r>
      <w:r w:rsidR="002F7EE0" w:rsidRPr="00E7185A">
        <w:rPr>
          <w:rFonts w:ascii="Palatino Linotype" w:hAnsi="Palatino Linotype"/>
        </w:rPr>
        <w:t>previsti</w:t>
      </w:r>
      <w:r w:rsidR="002F7EE0" w:rsidRPr="00E7185A">
        <w:rPr>
          <w:rFonts w:ascii="Palatino Linotype" w:hAnsi="Palatino Linotype"/>
          <w:spacing w:val="-2"/>
        </w:rPr>
        <w:t xml:space="preserve"> </w:t>
      </w:r>
      <w:r w:rsidR="002F7EE0" w:rsidRPr="00E7185A">
        <w:rPr>
          <w:rFonts w:ascii="Palatino Linotype" w:hAnsi="Palatino Linotype"/>
        </w:rPr>
        <w:t>contrattualmente</w:t>
      </w:r>
      <w:r w:rsidR="00D166C9" w:rsidRPr="00E7185A">
        <w:rPr>
          <w:rFonts w:ascii="Palatino Linotype" w:hAnsi="Palatino Linotype"/>
        </w:rPr>
        <w:t>,</w:t>
      </w:r>
      <w:r w:rsidR="002F7EE0" w:rsidRPr="00E7185A">
        <w:rPr>
          <w:rFonts w:ascii="Palatino Linotype" w:hAnsi="Palatino Linotype"/>
          <w:spacing w:val="-3"/>
        </w:rPr>
        <w:t xml:space="preserve"> </w:t>
      </w:r>
      <w:r w:rsidR="002F7EE0" w:rsidRPr="00E7185A">
        <w:rPr>
          <w:rFonts w:ascii="Palatino Linotype" w:hAnsi="Palatino Linotype"/>
        </w:rPr>
        <w:t>ed</w:t>
      </w:r>
      <w:r w:rsidR="002F7EE0" w:rsidRPr="00E7185A">
        <w:rPr>
          <w:rFonts w:ascii="Palatino Linotype" w:hAnsi="Palatino Linotype"/>
          <w:spacing w:val="-2"/>
        </w:rPr>
        <w:t xml:space="preserve"> </w:t>
      </w:r>
      <w:r w:rsidR="002F7EE0" w:rsidRPr="00E7185A">
        <w:rPr>
          <w:rFonts w:ascii="Palatino Linotype" w:hAnsi="Palatino Linotype"/>
        </w:rPr>
        <w:t>il</w:t>
      </w:r>
      <w:r w:rsidR="002F7EE0" w:rsidRPr="00E7185A">
        <w:rPr>
          <w:rFonts w:ascii="Palatino Linotype" w:hAnsi="Palatino Linotype"/>
          <w:spacing w:val="-2"/>
        </w:rPr>
        <w:t xml:space="preserve"> </w:t>
      </w:r>
      <w:r w:rsidR="002F7EE0" w:rsidRPr="00E7185A">
        <w:rPr>
          <w:rFonts w:ascii="Palatino Linotype" w:hAnsi="Palatino Linotype"/>
        </w:rPr>
        <w:t>loro</w:t>
      </w:r>
      <w:r w:rsidR="00626106" w:rsidRPr="00E7185A">
        <w:rPr>
          <w:rFonts w:ascii="Palatino Linotype" w:hAnsi="Palatino Linotype"/>
        </w:rPr>
        <w:t xml:space="preserve"> rispettivo</w:t>
      </w:r>
      <w:r w:rsidR="002F7EE0" w:rsidRPr="00E7185A">
        <w:rPr>
          <w:rFonts w:ascii="Palatino Linotype" w:hAnsi="Palatino Linotype"/>
          <w:spacing w:val="-2"/>
        </w:rPr>
        <w:t xml:space="preserve"> </w:t>
      </w:r>
      <w:r w:rsidR="002F7EE0" w:rsidRPr="00E7185A">
        <w:rPr>
          <w:rFonts w:ascii="Palatino Linotype" w:hAnsi="Palatino Linotype"/>
        </w:rPr>
        <w:t>valore</w:t>
      </w:r>
      <w:r w:rsidR="002F7EE0" w:rsidRPr="00E7185A">
        <w:rPr>
          <w:rFonts w:ascii="Palatino Linotype" w:hAnsi="Palatino Linotype"/>
          <w:spacing w:val="-3"/>
        </w:rPr>
        <w:t xml:space="preserve"> </w:t>
      </w:r>
      <w:r w:rsidR="002F7EE0" w:rsidRPr="00E7185A">
        <w:rPr>
          <w:rFonts w:ascii="Palatino Linotype" w:hAnsi="Palatino Linotype"/>
        </w:rPr>
        <w:t>economico</w:t>
      </w:r>
      <w:r w:rsidR="00626106" w:rsidRPr="00E7185A">
        <w:rPr>
          <w:rFonts w:ascii="Palatino Linotype" w:hAnsi="Palatino Linotype"/>
        </w:rPr>
        <w:t>.</w:t>
      </w:r>
    </w:p>
    <w:p w14:paraId="30422959" w14:textId="77777777" w:rsidR="00FE4683" w:rsidRPr="00E7185A" w:rsidRDefault="00FE4683" w:rsidP="00FE4683">
      <w:pPr>
        <w:jc w:val="both"/>
        <w:rPr>
          <w:rFonts w:ascii="Palatino Linotype" w:hAnsi="Palatino Linotype"/>
          <w:sz w:val="24"/>
          <w:szCs w:val="24"/>
        </w:rPr>
      </w:pPr>
    </w:p>
    <w:p w14:paraId="069FC11C" w14:textId="70155983" w:rsidR="00AA7CCF" w:rsidRPr="00E7185A" w:rsidRDefault="009C7563" w:rsidP="009C7563">
      <w:pPr>
        <w:pStyle w:val="Titolo3"/>
        <w:rPr>
          <w:rFonts w:ascii="Palatino Linotype" w:hAnsi="Palatino Linotype" w:cs="Times New Roman"/>
          <w:b/>
          <w:bCs/>
          <w:color w:val="auto"/>
        </w:rPr>
      </w:pPr>
      <w:bookmarkStart w:id="4" w:name="_Toc193194749"/>
      <w:r w:rsidRPr="00E7185A">
        <w:rPr>
          <w:rFonts w:ascii="Palatino Linotype" w:hAnsi="Palatino Linotype" w:cs="Times New Roman"/>
          <w:b/>
          <w:bCs/>
          <w:color w:val="auto"/>
        </w:rPr>
        <w:t>Servizi</w:t>
      </w:r>
      <w:r w:rsidR="00FD5C7F" w:rsidRPr="00E7185A">
        <w:rPr>
          <w:rFonts w:ascii="Palatino Linotype" w:hAnsi="Palatino Linotype" w:cs="Times New Roman"/>
          <w:b/>
          <w:bCs/>
          <w:color w:val="auto"/>
        </w:rPr>
        <w:t xml:space="preserve"> di</w:t>
      </w:r>
      <w:r w:rsidR="00401A7C" w:rsidRPr="00E7185A">
        <w:rPr>
          <w:rFonts w:ascii="Palatino Linotype" w:hAnsi="Palatino Linotype" w:cs="Times New Roman"/>
          <w:b/>
          <w:bCs/>
          <w:color w:val="auto"/>
        </w:rPr>
        <w:t xml:space="preserve"> fornitura licenze Microsoft</w:t>
      </w:r>
      <w:bookmarkEnd w:id="4"/>
    </w:p>
    <w:p w14:paraId="31956AD5" w14:textId="6813CB55" w:rsidR="00ED3AB4" w:rsidRPr="00E7185A" w:rsidRDefault="006529DA" w:rsidP="00C843BD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E7185A">
        <w:rPr>
          <w:rFonts w:ascii="Palatino Linotype" w:hAnsi="Palatino Linotype"/>
        </w:rPr>
        <w:t xml:space="preserve">La fornitura di licenze Microsoft si articola in: </w:t>
      </w:r>
    </w:p>
    <w:p w14:paraId="0B96C932" w14:textId="77777777" w:rsidR="00C843BD" w:rsidRPr="00E7185A" w:rsidRDefault="00C843BD" w:rsidP="00C843BD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14:paraId="3E314B4A" w14:textId="77777777" w:rsidR="009C7563" w:rsidRPr="00E7185A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M365 E3 Original</w:t>
      </w:r>
    </w:p>
    <w:p w14:paraId="04221C65" w14:textId="77777777" w:rsidR="009C7563" w:rsidRPr="00832BFD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Exchange Server Enterprise All Languages</w:t>
      </w:r>
    </w:p>
    <w:p w14:paraId="2BA7FF3F" w14:textId="77777777" w:rsidR="009C7563" w:rsidRPr="00832BFD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M365 Apps Enterprise FSA Subscription</w:t>
      </w:r>
    </w:p>
    <w:p w14:paraId="66F7E256" w14:textId="77777777" w:rsidR="009C7563" w:rsidRPr="00E7185A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Visio P2 FSA</w:t>
      </w:r>
    </w:p>
    <w:p w14:paraId="3EF7A688" w14:textId="4A330AED" w:rsidR="009C7563" w:rsidRPr="00832BFD" w:rsidRDefault="009C7563" w:rsidP="00C77459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Win Remote Desktop Services CAL All Languages License &amp; Software Assurance</w:t>
      </w:r>
      <w:r w:rsidR="00C77459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Device CAL</w:t>
      </w:r>
    </w:p>
    <w:p w14:paraId="3DBC916A" w14:textId="77777777" w:rsidR="009C7563" w:rsidRPr="00E7185A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M365 F3 FUSL</w:t>
      </w:r>
    </w:p>
    <w:p w14:paraId="06235977" w14:textId="77777777" w:rsidR="009C7563" w:rsidRPr="00E7185A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M365 E5 Unified FSA</w:t>
      </w:r>
    </w:p>
    <w:p w14:paraId="152BE86D" w14:textId="77777777" w:rsidR="009C7563" w:rsidRPr="00832BFD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Win Remote Desktop Services CAL All Languages Software Assurance Device CAL</w:t>
      </w:r>
    </w:p>
    <w:p w14:paraId="44EE8131" w14:textId="703B6A88" w:rsidR="009C7563" w:rsidRPr="00832BFD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SQL Server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Standard Core All Languages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Software Assurance 2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Licenses</w:t>
      </w:r>
    </w:p>
    <w:p w14:paraId="0CDF1503" w14:textId="77777777" w:rsidR="009C7563" w:rsidRPr="00E7185A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Teams Premium</w:t>
      </w:r>
    </w:p>
    <w:p w14:paraId="1B3AC0F5" w14:textId="4CDE6227" w:rsidR="009C7563" w:rsidRPr="00832BFD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Win Server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Standard Core All Languages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Software Assurance 2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Licenses</w:t>
      </w:r>
    </w:p>
    <w:p w14:paraId="380929E2" w14:textId="77777777" w:rsidR="009C7563" w:rsidRPr="00E7185A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M365 F5 Security</w:t>
      </w:r>
    </w:p>
    <w:p w14:paraId="6FC0BF29" w14:textId="6B4E089F" w:rsidR="009C7563" w:rsidRPr="00832BFD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CIS Suite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Standard Core All Languages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Software Assurance 2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Licenses</w:t>
      </w:r>
    </w:p>
    <w:p w14:paraId="507285A0" w14:textId="77777777" w:rsidR="009C7563" w:rsidRPr="00E7185A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D365 Voice &amp; OC</w:t>
      </w:r>
    </w:p>
    <w:p w14:paraId="76145755" w14:textId="76BAE1AF" w:rsidR="009C7563" w:rsidRPr="00832BFD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SQL Server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Enterprise Core All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Languages Software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Assurance 2 Licenses</w:t>
      </w:r>
    </w:p>
    <w:p w14:paraId="21FC242D" w14:textId="40DE2527" w:rsidR="009C7563" w:rsidRPr="00832BFD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Power Virtual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Agent Legacy Subscription 2K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sessions</w:t>
      </w:r>
    </w:p>
    <w:p w14:paraId="6104988E" w14:textId="77777777" w:rsidR="009C7563" w:rsidRPr="00E7185A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Power BI Pro</w:t>
      </w:r>
    </w:p>
    <w:p w14:paraId="085D60FF" w14:textId="77777777" w:rsidR="009C7563" w:rsidRPr="00E7185A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lastRenderedPageBreak/>
        <w:t>Microsoft® Visio P2</w:t>
      </w:r>
    </w:p>
    <w:p w14:paraId="0BCFC737" w14:textId="49EB6C95" w:rsidR="009C7563" w:rsidRPr="00832BFD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Azure DevOps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Server CAL All Languages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Software Assurance User CAL</w:t>
      </w:r>
    </w:p>
    <w:p w14:paraId="3D1A2F75" w14:textId="77777777" w:rsidR="009C7563" w:rsidRPr="00E7185A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M365 E5 Security</w:t>
      </w:r>
    </w:p>
    <w:p w14:paraId="309B6C9D" w14:textId="77777777" w:rsidR="009C7563" w:rsidRPr="00E7185A" w:rsidRDefault="009C7563" w:rsidP="009C7563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M365 E5 Unified FUSL</w:t>
      </w:r>
    </w:p>
    <w:p w14:paraId="0B53FBA5" w14:textId="3E77C254" w:rsidR="009C7563" w:rsidRPr="00832BFD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SharePoint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Server All Languages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Software Assurance</w:t>
      </w:r>
    </w:p>
    <w:p w14:paraId="320B308F" w14:textId="516C18CB" w:rsidR="009C7563" w:rsidRPr="00E7185A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Power Automate</w:t>
      </w:r>
      <w:r w:rsidR="00A86EA0" w:rsidRPr="00E7185A">
        <w:rPr>
          <w:rFonts w:ascii="Palatino Linotype" w:hAnsi="Palatino Linotype"/>
          <w:sz w:val="24"/>
          <w:szCs w:val="24"/>
        </w:rPr>
        <w:t xml:space="preserve"> </w:t>
      </w:r>
      <w:r w:rsidRPr="00E7185A">
        <w:rPr>
          <w:rFonts w:ascii="Palatino Linotype" w:hAnsi="Palatino Linotype"/>
          <w:sz w:val="24"/>
          <w:szCs w:val="24"/>
        </w:rPr>
        <w:t>Premium Subscription</w:t>
      </w:r>
    </w:p>
    <w:p w14:paraId="68CF2428" w14:textId="0EE20E46" w:rsidR="009C7563" w:rsidRPr="00E7185A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Power Apps</w:t>
      </w:r>
      <w:r w:rsidR="00A86EA0" w:rsidRPr="00E7185A">
        <w:rPr>
          <w:rFonts w:ascii="Palatino Linotype" w:hAnsi="Palatino Linotype"/>
          <w:sz w:val="24"/>
          <w:szCs w:val="24"/>
        </w:rPr>
        <w:t xml:space="preserve"> </w:t>
      </w:r>
      <w:r w:rsidRPr="00E7185A">
        <w:rPr>
          <w:rFonts w:ascii="Palatino Linotype" w:hAnsi="Palatino Linotype"/>
          <w:sz w:val="24"/>
          <w:szCs w:val="24"/>
        </w:rPr>
        <w:t>Premium Subscription</w:t>
      </w:r>
    </w:p>
    <w:p w14:paraId="572885E6" w14:textId="1A2EAE69" w:rsidR="009C7563" w:rsidRPr="00E7185A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Power Automate</w:t>
      </w:r>
      <w:r w:rsidR="00A86EA0" w:rsidRPr="00E7185A">
        <w:rPr>
          <w:rFonts w:ascii="Palatino Linotype" w:hAnsi="Palatino Linotype"/>
          <w:sz w:val="24"/>
          <w:szCs w:val="24"/>
        </w:rPr>
        <w:t xml:space="preserve"> </w:t>
      </w:r>
      <w:r w:rsidRPr="00E7185A">
        <w:rPr>
          <w:rFonts w:ascii="Palatino Linotype" w:hAnsi="Palatino Linotype"/>
          <w:sz w:val="24"/>
          <w:szCs w:val="24"/>
        </w:rPr>
        <w:t>Process Subscription</w:t>
      </w:r>
    </w:p>
    <w:p w14:paraId="19A287DF" w14:textId="6A741AE9" w:rsidR="009C7563" w:rsidRPr="00832BFD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SfB Server All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Languages Software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Assurance</w:t>
      </w:r>
    </w:p>
    <w:p w14:paraId="2AFA4DD1" w14:textId="61F77118" w:rsidR="009C7563" w:rsidRPr="00832BFD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Power BI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Premium P2 Subscription</w:t>
      </w:r>
    </w:p>
    <w:p w14:paraId="01C409BD" w14:textId="1B718B00" w:rsidR="009C7563" w:rsidRPr="00832BFD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Power Automate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Hosted RPA Subscription</w:t>
      </w:r>
    </w:p>
    <w:p w14:paraId="6225C9A4" w14:textId="43072D19" w:rsidR="009C7563" w:rsidRPr="00E7185A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M365 E5 IP &amp;</w:t>
      </w:r>
      <w:r w:rsidR="00A86EA0" w:rsidRPr="00E7185A">
        <w:rPr>
          <w:rFonts w:ascii="Palatino Linotype" w:hAnsi="Palatino Linotype"/>
          <w:sz w:val="24"/>
          <w:szCs w:val="24"/>
        </w:rPr>
        <w:t xml:space="preserve"> </w:t>
      </w:r>
      <w:r w:rsidRPr="00E7185A">
        <w:rPr>
          <w:rFonts w:ascii="Palatino Linotype" w:hAnsi="Palatino Linotype"/>
          <w:sz w:val="24"/>
          <w:szCs w:val="24"/>
        </w:rPr>
        <w:t>Govern Subscription</w:t>
      </w:r>
    </w:p>
    <w:p w14:paraId="394C9576" w14:textId="61528259" w:rsidR="009C7563" w:rsidRPr="00832BFD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SQL Server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Enterprise Core All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Languages License &amp;Software Assurance 2 Licenses</w:t>
      </w:r>
    </w:p>
    <w:p w14:paraId="2FC51419" w14:textId="0D551D3F" w:rsidR="009C7563" w:rsidRPr="00832BFD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Project P3 FSA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Subscription Per User</w:t>
      </w:r>
    </w:p>
    <w:p w14:paraId="16C6B1E4" w14:textId="6364E3BB" w:rsidR="009C7563" w:rsidRPr="00832BFD" w:rsidRDefault="009C7563" w:rsidP="00A86EA0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en-US"/>
        </w:rPr>
      </w:pPr>
      <w:r w:rsidRPr="00832BFD">
        <w:rPr>
          <w:rFonts w:ascii="Palatino Linotype" w:hAnsi="Palatino Linotype"/>
          <w:sz w:val="24"/>
          <w:szCs w:val="24"/>
          <w:lang w:val="en-US"/>
        </w:rPr>
        <w:t>Microsoft® Visual Studio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Enterprise MSDN All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Languages Software</w:t>
      </w:r>
      <w:r w:rsidR="00A86EA0" w:rsidRPr="00832BF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832BFD">
        <w:rPr>
          <w:rFonts w:ascii="Palatino Linotype" w:hAnsi="Palatino Linotype"/>
          <w:sz w:val="24"/>
          <w:szCs w:val="24"/>
          <w:lang w:val="en-US"/>
        </w:rPr>
        <w:t>Assurance</w:t>
      </w:r>
    </w:p>
    <w:p w14:paraId="3ABE5FA8" w14:textId="6DF5FAA6" w:rsidR="009E05E1" w:rsidRPr="00E7185A" w:rsidRDefault="009C7563" w:rsidP="00C843BD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>Microsoft® D365 Customer</w:t>
      </w:r>
      <w:r w:rsidR="00A86EA0" w:rsidRPr="00E7185A">
        <w:rPr>
          <w:rFonts w:ascii="Palatino Linotype" w:hAnsi="Palatino Linotype"/>
          <w:sz w:val="24"/>
          <w:szCs w:val="24"/>
        </w:rPr>
        <w:t xml:space="preserve"> </w:t>
      </w:r>
      <w:r w:rsidRPr="00E7185A">
        <w:rPr>
          <w:rFonts w:ascii="Palatino Linotype" w:hAnsi="Palatino Linotype"/>
          <w:sz w:val="24"/>
          <w:szCs w:val="24"/>
        </w:rPr>
        <w:t>Service Subscription</w:t>
      </w:r>
    </w:p>
    <w:p w14:paraId="0C20DF0D" w14:textId="77777777" w:rsidR="00C843BD" w:rsidRPr="00E7185A" w:rsidRDefault="00C843BD" w:rsidP="00C843BD">
      <w:pPr>
        <w:ind w:left="360"/>
        <w:rPr>
          <w:rFonts w:ascii="Palatino Linotype" w:hAnsi="Palatino Linotype"/>
          <w:sz w:val="24"/>
          <w:szCs w:val="24"/>
        </w:rPr>
      </w:pPr>
    </w:p>
    <w:p w14:paraId="56334499" w14:textId="255507D5" w:rsidR="00C843BD" w:rsidRPr="00E7185A" w:rsidRDefault="00C843BD" w:rsidP="005906E3">
      <w:pPr>
        <w:jc w:val="both"/>
        <w:rPr>
          <w:rFonts w:ascii="Palatino Linotype" w:hAnsi="Palatino Linotype"/>
          <w:sz w:val="24"/>
          <w:szCs w:val="24"/>
        </w:rPr>
      </w:pPr>
      <w:r w:rsidRPr="00E7185A">
        <w:rPr>
          <w:rFonts w:ascii="Palatino Linotype" w:hAnsi="Palatino Linotype"/>
          <w:sz w:val="24"/>
          <w:szCs w:val="24"/>
        </w:rPr>
        <w:t xml:space="preserve">Il valore complessivo della fornitura è di </w:t>
      </w:r>
      <w:r w:rsidR="008F7744" w:rsidRPr="00E7185A">
        <w:rPr>
          <w:rFonts w:ascii="Palatino Linotype" w:hAnsi="Palatino Linotype"/>
          <w:sz w:val="24"/>
          <w:szCs w:val="24"/>
        </w:rPr>
        <w:t xml:space="preserve">117.393.917,88 </w:t>
      </w:r>
      <w:r w:rsidRPr="00E7185A">
        <w:rPr>
          <w:rFonts w:ascii="Palatino Linotype" w:hAnsi="Palatino Linotype"/>
          <w:sz w:val="24"/>
          <w:szCs w:val="24"/>
        </w:rPr>
        <w:t>euro IVA esclusa.</w:t>
      </w:r>
    </w:p>
    <w:p w14:paraId="5FFBE962" w14:textId="77777777" w:rsidR="00945A4E" w:rsidRPr="00E7185A" w:rsidRDefault="00945A4E" w:rsidP="005906E3">
      <w:pPr>
        <w:jc w:val="both"/>
        <w:rPr>
          <w:rFonts w:ascii="Palatino Linotype" w:hAnsi="Palatino Linotype"/>
          <w:sz w:val="24"/>
          <w:szCs w:val="24"/>
        </w:rPr>
      </w:pPr>
    </w:p>
    <w:p w14:paraId="65D678A1" w14:textId="77777777" w:rsidR="00C843BD" w:rsidRPr="00E7185A" w:rsidRDefault="00C843BD" w:rsidP="005906E3">
      <w:pPr>
        <w:jc w:val="both"/>
        <w:rPr>
          <w:rFonts w:ascii="Palatino Linotype" w:hAnsi="Palatino Linotype"/>
        </w:rPr>
      </w:pPr>
    </w:p>
    <w:p w14:paraId="54473CE0" w14:textId="5A6DF23E" w:rsidR="00897775" w:rsidRPr="00E7185A" w:rsidRDefault="002F7EE0" w:rsidP="005906E3">
      <w:pPr>
        <w:pStyle w:val="Titolo2"/>
        <w:jc w:val="both"/>
        <w:rPr>
          <w:rFonts w:ascii="Palatino Linotype" w:hAnsi="Palatino Linotype"/>
        </w:rPr>
      </w:pPr>
      <w:bookmarkStart w:id="5" w:name="_Toc193194750"/>
      <w:r w:rsidRPr="00E7185A">
        <w:rPr>
          <w:rFonts w:ascii="Palatino Linotype" w:hAnsi="Palatino Linotype"/>
        </w:rPr>
        <w:t>BREVE DESCRIZIONE DEI PRODOTTI/SERVIZI REALIZZATI E COLLAUDATI</w:t>
      </w:r>
      <w:bookmarkEnd w:id="5"/>
    </w:p>
    <w:p w14:paraId="382F7843" w14:textId="05123315" w:rsidR="000816F4" w:rsidRPr="00E7185A" w:rsidRDefault="00832BFD" w:rsidP="00404F66">
      <w:pPr>
        <w:pStyle w:val="pf0"/>
        <w:spacing w:line="360" w:lineRule="auto"/>
        <w:jc w:val="both"/>
        <w:rPr>
          <w:rFonts w:ascii="Palatino Linotype" w:hAnsi="Palatino Linotype"/>
          <w:lang w:val="it-IT"/>
        </w:rPr>
      </w:pPr>
      <w:r>
        <w:rPr>
          <w:rFonts w:ascii="Palatino Linotype" w:hAnsi="Palatino Linotype"/>
          <w:lang w:val="it-IT"/>
        </w:rPr>
        <w:t>S</w:t>
      </w:r>
      <w:r w:rsidR="006C5502" w:rsidRPr="00E7185A">
        <w:rPr>
          <w:rFonts w:ascii="Palatino Linotype" w:hAnsi="Palatino Linotype"/>
          <w:lang w:val="it-IT"/>
        </w:rPr>
        <w:t xml:space="preserve">i </w:t>
      </w:r>
      <w:r>
        <w:rPr>
          <w:rFonts w:ascii="Palatino Linotype" w:hAnsi="Palatino Linotype"/>
          <w:lang w:val="it-IT"/>
        </w:rPr>
        <w:t xml:space="preserve"> </w:t>
      </w:r>
      <w:r w:rsidR="006C5502" w:rsidRPr="00E7185A">
        <w:rPr>
          <w:rFonts w:ascii="Palatino Linotype" w:hAnsi="Palatino Linotype"/>
          <w:lang w:val="it-IT"/>
        </w:rPr>
        <w:t>proced</w:t>
      </w:r>
      <w:r>
        <w:rPr>
          <w:rFonts w:ascii="Palatino Linotype" w:hAnsi="Palatino Linotype"/>
          <w:lang w:val="it-IT"/>
        </w:rPr>
        <w:t>uto</w:t>
      </w:r>
      <w:r w:rsidR="00C245ED" w:rsidRPr="00E7185A">
        <w:rPr>
          <w:rFonts w:ascii="Palatino Linotype" w:hAnsi="Palatino Linotype"/>
          <w:lang w:val="it-IT"/>
        </w:rPr>
        <w:t xml:space="preserve"> </w:t>
      </w:r>
      <w:r w:rsidR="00FA08C4" w:rsidRPr="00E7185A">
        <w:rPr>
          <w:rFonts w:ascii="Palatino Linotype" w:hAnsi="Palatino Linotype"/>
          <w:lang w:val="it-IT"/>
        </w:rPr>
        <w:t xml:space="preserve">con </w:t>
      </w:r>
      <w:r w:rsidR="005B7B10" w:rsidRPr="00E7185A">
        <w:rPr>
          <w:rFonts w:ascii="Palatino Linotype" w:hAnsi="Palatino Linotype"/>
          <w:lang w:val="it-IT"/>
        </w:rPr>
        <w:t>la seconda tranche del pagamento</w:t>
      </w:r>
      <w:r>
        <w:rPr>
          <w:rFonts w:ascii="Palatino Linotype" w:hAnsi="Palatino Linotype"/>
          <w:lang w:val="it-IT"/>
        </w:rPr>
        <w:t xml:space="preserve"> nel corso del mese di Aprile 2025</w:t>
      </w:r>
      <w:r w:rsidR="00FA08C4" w:rsidRPr="00E7185A">
        <w:rPr>
          <w:rFonts w:ascii="Palatino Linotype" w:hAnsi="Palatino Linotype"/>
          <w:lang w:val="it-IT"/>
        </w:rPr>
        <w:t>.</w:t>
      </w:r>
    </w:p>
    <w:p w14:paraId="3D5429BE" w14:textId="77777777" w:rsidR="00B22539" w:rsidRPr="00E7185A" w:rsidRDefault="00B22539" w:rsidP="005906E3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p w14:paraId="3AF0E81B" w14:textId="5B301007" w:rsidR="00AB3D00" w:rsidRPr="00E7185A" w:rsidRDefault="002F7EE0" w:rsidP="00E130CA">
      <w:pPr>
        <w:pStyle w:val="Titolo2"/>
        <w:jc w:val="both"/>
        <w:rPr>
          <w:rFonts w:ascii="Palatino Linotype" w:hAnsi="Palatino Linotype"/>
        </w:rPr>
      </w:pPr>
      <w:bookmarkStart w:id="6" w:name="_Toc193194751"/>
      <w:r w:rsidRPr="00E7185A">
        <w:rPr>
          <w:rFonts w:ascii="Palatino Linotype" w:hAnsi="Palatino Linotype"/>
        </w:rPr>
        <w:t>BREVE DESCRIZIONE ATTIVITÀ DI MONITORAGGIO SVOLTE</w:t>
      </w:r>
      <w:bookmarkEnd w:id="6"/>
    </w:p>
    <w:p w14:paraId="0C7EF3CE" w14:textId="1753E2EB" w:rsidR="00E130CA" w:rsidRPr="00E7185A" w:rsidRDefault="00FA08C4" w:rsidP="00E130CA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r w:rsidRPr="00E7185A">
        <w:rPr>
          <w:rFonts w:ascii="Palatino Linotype" w:hAnsi="Palatino Linotype"/>
        </w:rPr>
        <w:t>N.D.</w:t>
      </w:r>
    </w:p>
    <w:p w14:paraId="04C454AC" w14:textId="77777777" w:rsidR="00E130CA" w:rsidRPr="00E7185A" w:rsidRDefault="00E130CA" w:rsidP="00E130CA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p w14:paraId="4C497FA1" w14:textId="32A9D629" w:rsidR="00840253" w:rsidRPr="00E7185A" w:rsidRDefault="002F7EE0" w:rsidP="005906E3">
      <w:pPr>
        <w:pStyle w:val="Titolo1"/>
        <w:jc w:val="both"/>
        <w:rPr>
          <w:rFonts w:ascii="Palatino Linotype" w:hAnsi="Palatino Linotype" w:cs="Times New Roman"/>
        </w:rPr>
      </w:pPr>
      <w:bookmarkStart w:id="7" w:name="_Toc193194752"/>
      <w:r w:rsidRPr="00E7185A">
        <w:rPr>
          <w:rFonts w:ascii="Palatino Linotype" w:hAnsi="Palatino Linotype" w:cs="Times New Roman"/>
        </w:rPr>
        <w:t>SINTESI</w:t>
      </w:r>
      <w:r w:rsidRPr="00E7185A">
        <w:rPr>
          <w:rFonts w:ascii="Palatino Linotype" w:hAnsi="Palatino Linotype" w:cs="Times New Roman"/>
          <w:spacing w:val="-6"/>
        </w:rPr>
        <w:t xml:space="preserve"> </w:t>
      </w:r>
      <w:r w:rsidRPr="00E7185A">
        <w:rPr>
          <w:rFonts w:ascii="Palatino Linotype" w:hAnsi="Palatino Linotype" w:cs="Times New Roman"/>
        </w:rPr>
        <w:t>PER</w:t>
      </w:r>
      <w:r w:rsidRPr="00E7185A">
        <w:rPr>
          <w:rFonts w:ascii="Palatino Linotype" w:hAnsi="Palatino Linotype" w:cs="Times New Roman"/>
          <w:spacing w:val="-5"/>
        </w:rPr>
        <w:t xml:space="preserve"> </w:t>
      </w:r>
      <w:r w:rsidRPr="00E7185A">
        <w:rPr>
          <w:rFonts w:ascii="Palatino Linotype" w:hAnsi="Palatino Linotype" w:cs="Times New Roman"/>
        </w:rPr>
        <w:t>L’ALTA</w:t>
      </w:r>
      <w:r w:rsidRPr="00E7185A">
        <w:rPr>
          <w:rFonts w:ascii="Palatino Linotype" w:hAnsi="Palatino Linotype" w:cs="Times New Roman"/>
          <w:spacing w:val="-4"/>
        </w:rPr>
        <w:t xml:space="preserve"> </w:t>
      </w:r>
      <w:r w:rsidRPr="00E7185A">
        <w:rPr>
          <w:rFonts w:ascii="Palatino Linotype" w:hAnsi="Palatino Linotype" w:cs="Times New Roman"/>
        </w:rPr>
        <w:t>DIREZIONE</w:t>
      </w:r>
      <w:bookmarkEnd w:id="7"/>
    </w:p>
    <w:p w14:paraId="3E6AE86D" w14:textId="7D8B7F6C" w:rsidR="005C3279" w:rsidRPr="00E7185A" w:rsidRDefault="005C3279" w:rsidP="005906E3">
      <w:pPr>
        <w:pStyle w:val="pf0"/>
        <w:jc w:val="both"/>
        <w:rPr>
          <w:rFonts w:ascii="Palatino Linotype" w:hAnsi="Palatino Linotype"/>
          <w:lang w:val="it-IT"/>
        </w:rPr>
      </w:pPr>
      <w:r w:rsidRPr="00E7185A">
        <w:rPr>
          <w:rFonts w:ascii="Palatino Linotype" w:hAnsi="Palatino Linotype"/>
          <w:lang w:val="it-IT"/>
        </w:rPr>
        <w:t>Questa informazione sarà condivisa nella prima nota utile dopo la conclusione del contratto</w:t>
      </w:r>
      <w:r w:rsidR="00B5555E" w:rsidRPr="00E7185A">
        <w:rPr>
          <w:rFonts w:ascii="Palatino Linotype" w:hAnsi="Palatino Linotype"/>
          <w:lang w:val="it-IT"/>
        </w:rPr>
        <w:t>.</w:t>
      </w:r>
      <w:r w:rsidRPr="00E7185A">
        <w:rPr>
          <w:rFonts w:ascii="Palatino Linotype" w:hAnsi="Palatino Linotype"/>
          <w:lang w:val="it-IT"/>
        </w:rPr>
        <w:t xml:space="preserve"> </w:t>
      </w:r>
    </w:p>
    <w:p w14:paraId="3889A1E9" w14:textId="77777777" w:rsidR="00840253" w:rsidRPr="00E7185A" w:rsidRDefault="00840253" w:rsidP="005906E3">
      <w:pPr>
        <w:jc w:val="both"/>
        <w:rPr>
          <w:rFonts w:ascii="Palatino Linotype" w:hAnsi="Palatino Linotype"/>
        </w:rPr>
      </w:pPr>
    </w:p>
    <w:p w14:paraId="37DF9EEA" w14:textId="2420C5B0" w:rsidR="000944A7" w:rsidRPr="00E7185A" w:rsidRDefault="002F7EE0" w:rsidP="005906E3">
      <w:pPr>
        <w:pStyle w:val="Titolo1"/>
        <w:jc w:val="both"/>
        <w:rPr>
          <w:rFonts w:ascii="Palatino Linotype" w:hAnsi="Palatino Linotype" w:cs="Times New Roman"/>
        </w:rPr>
      </w:pPr>
      <w:bookmarkStart w:id="8" w:name="_Toc193194753"/>
      <w:r w:rsidRPr="00E7185A">
        <w:rPr>
          <w:rFonts w:ascii="Palatino Linotype" w:hAnsi="Palatino Linotype" w:cs="Times New Roman"/>
        </w:rPr>
        <w:t>METODOLOGIA</w:t>
      </w:r>
      <w:r w:rsidRPr="00E7185A">
        <w:rPr>
          <w:rFonts w:ascii="Palatino Linotype" w:hAnsi="Palatino Linotype" w:cs="Times New Roman"/>
          <w:spacing w:val="-5"/>
        </w:rPr>
        <w:t xml:space="preserve"> </w:t>
      </w:r>
      <w:r w:rsidRPr="00E7185A">
        <w:rPr>
          <w:rFonts w:ascii="Palatino Linotype" w:hAnsi="Palatino Linotype" w:cs="Times New Roman"/>
        </w:rPr>
        <w:t>DI</w:t>
      </w:r>
      <w:r w:rsidRPr="00E7185A">
        <w:rPr>
          <w:rFonts w:ascii="Palatino Linotype" w:hAnsi="Palatino Linotype" w:cs="Times New Roman"/>
          <w:spacing w:val="-3"/>
        </w:rPr>
        <w:t xml:space="preserve"> </w:t>
      </w:r>
      <w:r w:rsidRPr="00E7185A">
        <w:rPr>
          <w:rFonts w:ascii="Palatino Linotype" w:hAnsi="Palatino Linotype" w:cs="Times New Roman"/>
        </w:rPr>
        <w:t>ANALISI</w:t>
      </w:r>
      <w:bookmarkEnd w:id="8"/>
    </w:p>
    <w:p w14:paraId="5A6F0CD9" w14:textId="7D86DF9E" w:rsidR="00832BFD" w:rsidRDefault="002C2C0A" w:rsidP="00404F66">
      <w:pPr>
        <w:pStyle w:val="Corpotesto"/>
        <w:spacing w:before="87" w:after="240" w:line="360" w:lineRule="auto"/>
        <w:ind w:hanging="11"/>
        <w:jc w:val="both"/>
        <w:rPr>
          <w:rFonts w:ascii="Palatino Linotype" w:hAnsi="Palatino Linotype"/>
        </w:rPr>
      </w:pPr>
      <w:bookmarkStart w:id="9" w:name="_Hlk130994056"/>
      <w:r w:rsidRPr="00E7185A">
        <w:rPr>
          <w:rFonts w:ascii="Palatino Linotype" w:hAnsi="Palatino Linotype"/>
        </w:rPr>
        <w:t>I principali indicatori utilizzati per il monitoraggio e l’analisi dell’andamento del contratto sono riportati seguito.</w:t>
      </w:r>
    </w:p>
    <w:p w14:paraId="3A3DA31D" w14:textId="77777777" w:rsidR="00832BFD" w:rsidRDefault="00832BFD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694"/>
      </w:tblGrid>
      <w:tr w:rsidR="00BC2E86" w:rsidRPr="00E7185A" w14:paraId="563E7133" w14:textId="71087D03" w:rsidTr="002C2C0A">
        <w:tc>
          <w:tcPr>
            <w:tcW w:w="2689" w:type="dxa"/>
            <w:shd w:val="clear" w:color="auto" w:fill="C6D9F1" w:themeFill="text2" w:themeFillTint="33"/>
            <w:vAlign w:val="center"/>
          </w:tcPr>
          <w:bookmarkEnd w:id="9"/>
          <w:p w14:paraId="1114639E" w14:textId="3447F55F" w:rsidR="00BC2E86" w:rsidRPr="00E7185A" w:rsidRDefault="00BC2E86" w:rsidP="002C2C0A">
            <w:pPr>
              <w:pStyle w:val="Corpotesto"/>
              <w:spacing w:before="87" w:line="259" w:lineRule="auto"/>
              <w:rPr>
                <w:rFonts w:ascii="Palatino Linotype" w:hAnsi="Palatino Linotype"/>
                <w:b/>
                <w:bCs/>
              </w:rPr>
            </w:pPr>
            <w:r w:rsidRPr="00E7185A">
              <w:rPr>
                <w:rFonts w:ascii="Palatino Linotype" w:hAnsi="Palatino Linotype"/>
                <w:b/>
                <w:bCs/>
              </w:rPr>
              <w:lastRenderedPageBreak/>
              <w:t>Servizio Monitorato</w:t>
            </w:r>
          </w:p>
        </w:tc>
        <w:tc>
          <w:tcPr>
            <w:tcW w:w="6694" w:type="dxa"/>
            <w:shd w:val="clear" w:color="auto" w:fill="C6D9F1" w:themeFill="text2" w:themeFillTint="33"/>
            <w:vAlign w:val="center"/>
          </w:tcPr>
          <w:p w14:paraId="6DB0D492" w14:textId="5B5141B4" w:rsidR="00BC2E86" w:rsidRPr="00E7185A" w:rsidRDefault="00632AEE" w:rsidP="002C2C0A">
            <w:pPr>
              <w:pStyle w:val="Corpotesto"/>
              <w:spacing w:before="87" w:line="259" w:lineRule="auto"/>
              <w:rPr>
                <w:rFonts w:ascii="Palatino Linotype" w:hAnsi="Palatino Linotype"/>
                <w:b/>
                <w:bCs/>
              </w:rPr>
            </w:pPr>
            <w:r w:rsidRPr="00E7185A">
              <w:rPr>
                <w:rFonts w:ascii="Palatino Linotype" w:hAnsi="Palatino Linotype"/>
                <w:b/>
                <w:bCs/>
              </w:rPr>
              <w:t>Descrizione Indicatore</w:t>
            </w:r>
          </w:p>
        </w:tc>
      </w:tr>
      <w:tr w:rsidR="00E910BB" w:rsidRPr="00E7185A" w14:paraId="7D4FBB34" w14:textId="77777777" w:rsidTr="004D1436">
        <w:tc>
          <w:tcPr>
            <w:tcW w:w="2689" w:type="dxa"/>
          </w:tcPr>
          <w:p w14:paraId="66ADE49D" w14:textId="204CEF62" w:rsidR="00E910BB" w:rsidRPr="00E7185A" w:rsidRDefault="00E910BB" w:rsidP="00E910BB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E7185A">
              <w:rPr>
                <w:rFonts w:ascii="Palatino Linotype" w:hAnsi="Palatino Linotype"/>
              </w:rPr>
              <w:t>Consegna Licenze</w:t>
            </w:r>
          </w:p>
        </w:tc>
        <w:tc>
          <w:tcPr>
            <w:tcW w:w="6694" w:type="dxa"/>
          </w:tcPr>
          <w:p w14:paraId="38284E47" w14:textId="42885120" w:rsidR="00E910BB" w:rsidRPr="00E7185A" w:rsidRDefault="00E910BB" w:rsidP="00E910BB">
            <w:pPr>
              <w:pStyle w:val="Corpotesto"/>
              <w:numPr>
                <w:ilvl w:val="0"/>
                <w:numId w:val="4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E7185A">
              <w:rPr>
                <w:rFonts w:ascii="Palatino Linotype" w:hAnsi="Palatino Linotype"/>
              </w:rPr>
              <w:t xml:space="preserve">RTCCASO - Rispetto dei tempi contrattuali di consegna </w:t>
            </w:r>
          </w:p>
        </w:tc>
      </w:tr>
      <w:tr w:rsidR="00E910BB" w:rsidRPr="00E7185A" w14:paraId="1CBFBACC" w14:textId="08CF845B" w:rsidTr="004D1436">
        <w:tc>
          <w:tcPr>
            <w:tcW w:w="2689" w:type="dxa"/>
          </w:tcPr>
          <w:p w14:paraId="34899256" w14:textId="029D2041" w:rsidR="00E910BB" w:rsidRPr="00E7185A" w:rsidRDefault="00E910BB" w:rsidP="00E910BB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E7185A">
              <w:rPr>
                <w:rFonts w:ascii="Palatino Linotype" w:hAnsi="Palatino Linotype"/>
              </w:rPr>
              <w:t>Consegna Report</w:t>
            </w:r>
          </w:p>
        </w:tc>
        <w:tc>
          <w:tcPr>
            <w:tcW w:w="6694" w:type="dxa"/>
          </w:tcPr>
          <w:p w14:paraId="1C1554CD" w14:textId="60EB191B" w:rsidR="00E910BB" w:rsidRPr="00E7185A" w:rsidRDefault="00E910BB" w:rsidP="00E910BB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E7185A">
              <w:rPr>
                <w:rFonts w:ascii="Palatino Linotype" w:hAnsi="Palatino Linotype"/>
              </w:rPr>
              <w:t>RTTCR - Rispetto dei tempi contrattuali di consegna della reportistica</w:t>
            </w:r>
          </w:p>
        </w:tc>
      </w:tr>
      <w:tr w:rsidR="00E910BB" w:rsidRPr="00E7185A" w14:paraId="20C78273" w14:textId="77777777" w:rsidTr="004D1436">
        <w:tc>
          <w:tcPr>
            <w:tcW w:w="2689" w:type="dxa"/>
          </w:tcPr>
          <w:p w14:paraId="44E19421" w14:textId="362F0331" w:rsidR="00E910BB" w:rsidRPr="00E7185A" w:rsidRDefault="00E910BB" w:rsidP="00E910BB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E7185A">
              <w:rPr>
                <w:rFonts w:ascii="Palatino Linotype" w:hAnsi="Palatino Linotype"/>
              </w:rPr>
              <w:t>Servizi di Assistenza</w:t>
            </w:r>
          </w:p>
        </w:tc>
        <w:tc>
          <w:tcPr>
            <w:tcW w:w="6694" w:type="dxa"/>
          </w:tcPr>
          <w:p w14:paraId="1CFC9407" w14:textId="449A4C3D" w:rsidR="00E910BB" w:rsidRPr="00E7185A" w:rsidRDefault="00E910BB" w:rsidP="00E910BB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E7185A">
              <w:rPr>
                <w:rFonts w:ascii="Palatino Linotype" w:hAnsi="Palatino Linotype"/>
              </w:rPr>
              <w:t>TRCT - Tempestività di risposta alle chiamate telefoniche</w:t>
            </w:r>
          </w:p>
        </w:tc>
      </w:tr>
      <w:tr w:rsidR="00E910BB" w:rsidRPr="00E7185A" w14:paraId="4B0A3C78" w14:textId="77777777" w:rsidTr="004D1436">
        <w:tc>
          <w:tcPr>
            <w:tcW w:w="2689" w:type="dxa"/>
          </w:tcPr>
          <w:p w14:paraId="20132371" w14:textId="6E6B870A" w:rsidR="00E910BB" w:rsidRPr="00E7185A" w:rsidRDefault="00E910BB" w:rsidP="00E910BB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E7185A">
              <w:rPr>
                <w:rFonts w:ascii="Palatino Linotype" w:hAnsi="Palatino Linotype"/>
              </w:rPr>
              <w:t>Servizi di Assistenza</w:t>
            </w:r>
          </w:p>
        </w:tc>
        <w:tc>
          <w:tcPr>
            <w:tcW w:w="6694" w:type="dxa"/>
          </w:tcPr>
          <w:p w14:paraId="19436F1C" w14:textId="2E288465" w:rsidR="00E910BB" w:rsidRPr="00E7185A" w:rsidRDefault="00E910BB" w:rsidP="00E910BB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E7185A">
              <w:rPr>
                <w:rFonts w:ascii="Palatino Linotype" w:hAnsi="Palatino Linotype"/>
              </w:rPr>
              <w:t>CTP - Chiamate telefoniche perdute</w:t>
            </w:r>
          </w:p>
        </w:tc>
      </w:tr>
    </w:tbl>
    <w:p w14:paraId="17635EDE" w14:textId="77777777" w:rsidR="005B060F" w:rsidRPr="00E7185A" w:rsidRDefault="005B060F" w:rsidP="005906E3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</w:p>
    <w:p w14:paraId="14F1D3ED" w14:textId="35C310AC" w:rsidR="00B5555E" w:rsidRPr="00E7185A" w:rsidRDefault="005B060F" w:rsidP="005906E3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E7185A">
        <w:rPr>
          <w:rFonts w:ascii="Palatino Linotype" w:hAnsi="Palatino Linotype"/>
        </w:rPr>
        <w:t>Per ulteriori dettagli fare riferimento alla tabella allegata.</w:t>
      </w:r>
    </w:p>
    <w:p w14:paraId="2BABA485" w14:textId="1BA26511" w:rsidR="005B060F" w:rsidRPr="00E7185A" w:rsidRDefault="00524752" w:rsidP="005906E3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E7185A">
        <w:rPr>
          <w:rFonts w:ascii="Palatino Linotype" w:hAnsi="Palatino Linotype"/>
        </w:rPr>
        <w:object w:dxaOrig="1539" w:dyaOrig="996" w14:anchorId="400C03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50.15pt" o:ole="">
            <v:imagedata r:id="rId13" o:title=""/>
          </v:shape>
          <o:OLEObject Type="Embed" ProgID="Excel.Sheet.12" ShapeID="_x0000_i1025" DrawAspect="Icon" ObjectID="_1819440336" r:id="rId14"/>
        </w:object>
      </w:r>
    </w:p>
    <w:p w14:paraId="74F076D9" w14:textId="192D6A76" w:rsidR="00F754FA" w:rsidRPr="00E7185A" w:rsidRDefault="00F754FA" w:rsidP="007C77A0">
      <w:pPr>
        <w:pStyle w:val="Paragrafoelenco"/>
        <w:tabs>
          <w:tab w:val="left" w:pos="916"/>
        </w:tabs>
        <w:spacing w:before="62" w:after="60"/>
        <w:ind w:left="915" w:firstLine="0"/>
        <w:jc w:val="both"/>
        <w:rPr>
          <w:rFonts w:ascii="Palatino Linotype" w:hAnsi="Palatino Linotype"/>
          <w:b/>
        </w:rPr>
      </w:pPr>
    </w:p>
    <w:p w14:paraId="0CAB3127" w14:textId="77777777" w:rsidR="00897775" w:rsidRPr="00E7185A" w:rsidRDefault="002F7EE0" w:rsidP="0049704C">
      <w:pPr>
        <w:pStyle w:val="Titolo1"/>
        <w:spacing w:before="60"/>
        <w:jc w:val="both"/>
        <w:rPr>
          <w:rFonts w:ascii="Palatino Linotype" w:hAnsi="Palatino Linotype" w:cs="Times New Roman"/>
        </w:rPr>
      </w:pPr>
      <w:bookmarkStart w:id="10" w:name="_Toc193194754"/>
      <w:r w:rsidRPr="00E7185A">
        <w:rPr>
          <w:rFonts w:ascii="Palatino Linotype" w:hAnsi="Palatino Linotype" w:cs="Times New Roman"/>
        </w:rPr>
        <w:t>STORIA</w:t>
      </w:r>
      <w:r w:rsidRPr="00E7185A">
        <w:rPr>
          <w:rFonts w:ascii="Palatino Linotype" w:hAnsi="Palatino Linotype" w:cs="Times New Roman"/>
          <w:spacing w:val="-3"/>
        </w:rPr>
        <w:t xml:space="preserve"> </w:t>
      </w:r>
      <w:r w:rsidRPr="00E7185A">
        <w:rPr>
          <w:rFonts w:ascii="Palatino Linotype" w:hAnsi="Palatino Linotype" w:cs="Times New Roman"/>
        </w:rPr>
        <w:t>DEL</w:t>
      </w:r>
      <w:r w:rsidRPr="00E7185A">
        <w:rPr>
          <w:rFonts w:ascii="Palatino Linotype" w:hAnsi="Palatino Linotype" w:cs="Times New Roman"/>
          <w:spacing w:val="-1"/>
        </w:rPr>
        <w:t xml:space="preserve"> </w:t>
      </w:r>
      <w:r w:rsidRPr="00E7185A">
        <w:rPr>
          <w:rFonts w:ascii="Palatino Linotype" w:hAnsi="Palatino Linotype" w:cs="Times New Roman"/>
        </w:rPr>
        <w:t>CONTRATTO</w:t>
      </w:r>
      <w:bookmarkEnd w:id="10"/>
    </w:p>
    <w:p w14:paraId="791446D4" w14:textId="639C75AD" w:rsidR="00062274" w:rsidRPr="00E7185A" w:rsidRDefault="00E363D4" w:rsidP="0049704C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  <w:r w:rsidRPr="00E7185A">
        <w:rPr>
          <w:rFonts w:ascii="Palatino Linotype" w:hAnsi="Palatino Linotype"/>
          <w:lang w:val="it-IT"/>
        </w:rPr>
        <w:t>Questa i</w:t>
      </w:r>
      <w:r w:rsidR="005C3279" w:rsidRPr="00E7185A">
        <w:rPr>
          <w:rFonts w:ascii="Palatino Linotype" w:hAnsi="Palatino Linotype"/>
          <w:lang w:val="it-IT"/>
        </w:rPr>
        <w:t>nformazione</w:t>
      </w:r>
      <w:r w:rsidR="009F71F9" w:rsidRPr="00E7185A">
        <w:rPr>
          <w:rFonts w:ascii="Palatino Linotype" w:hAnsi="Palatino Linotype"/>
          <w:lang w:val="it-IT"/>
        </w:rPr>
        <w:t xml:space="preserve"> sar</w:t>
      </w:r>
      <w:r w:rsidR="00BE1065" w:rsidRPr="00E7185A">
        <w:rPr>
          <w:rFonts w:ascii="Palatino Linotype" w:hAnsi="Palatino Linotype"/>
          <w:lang w:val="it-IT"/>
        </w:rPr>
        <w:t>à condivisa</w:t>
      </w:r>
      <w:r w:rsidR="009F71F9" w:rsidRPr="00E7185A">
        <w:rPr>
          <w:rFonts w:ascii="Palatino Linotype" w:hAnsi="Palatino Linotype"/>
          <w:lang w:val="it-IT"/>
        </w:rPr>
        <w:t xml:space="preserve"> nella </w:t>
      </w:r>
      <w:r w:rsidRPr="00E7185A">
        <w:rPr>
          <w:rFonts w:ascii="Palatino Linotype" w:hAnsi="Palatino Linotype"/>
          <w:lang w:val="it-IT"/>
        </w:rPr>
        <w:t xml:space="preserve">prima </w:t>
      </w:r>
      <w:r w:rsidR="009F71F9" w:rsidRPr="00E7185A">
        <w:rPr>
          <w:rFonts w:ascii="Palatino Linotype" w:hAnsi="Palatino Linotype"/>
          <w:lang w:val="it-IT"/>
        </w:rPr>
        <w:t xml:space="preserve">nota </w:t>
      </w:r>
      <w:r w:rsidRPr="00E7185A">
        <w:rPr>
          <w:rFonts w:ascii="Palatino Linotype" w:hAnsi="Palatino Linotype"/>
          <w:lang w:val="it-IT"/>
        </w:rPr>
        <w:t>utile dopo la conclusione del contratt</w:t>
      </w:r>
      <w:r w:rsidR="00A86EC4" w:rsidRPr="00E7185A">
        <w:rPr>
          <w:rFonts w:ascii="Palatino Linotype" w:hAnsi="Palatino Linotype"/>
          <w:lang w:val="it-IT"/>
        </w:rPr>
        <w:t>o.</w:t>
      </w:r>
    </w:p>
    <w:p w14:paraId="045B5733" w14:textId="77777777" w:rsidR="0049704C" w:rsidRPr="00E7185A" w:rsidRDefault="0049704C" w:rsidP="0049704C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</w:p>
    <w:p w14:paraId="6DFDFBDA" w14:textId="5059C9D8" w:rsidR="00EC428C" w:rsidRPr="00E7185A" w:rsidRDefault="002F7EE0" w:rsidP="0049704C">
      <w:pPr>
        <w:pStyle w:val="Titolo1"/>
        <w:spacing w:before="60"/>
        <w:jc w:val="both"/>
        <w:rPr>
          <w:rFonts w:ascii="Palatino Linotype" w:hAnsi="Palatino Linotype" w:cs="Times New Roman"/>
        </w:rPr>
      </w:pPr>
      <w:bookmarkStart w:id="11" w:name="_Toc193194755"/>
      <w:r w:rsidRPr="00E7185A">
        <w:rPr>
          <w:rFonts w:ascii="Palatino Linotype" w:hAnsi="Palatino Linotype" w:cs="Times New Roman"/>
        </w:rPr>
        <w:t>RISULTATI</w:t>
      </w:r>
      <w:r w:rsidRPr="00E7185A">
        <w:rPr>
          <w:rFonts w:ascii="Palatino Linotype" w:hAnsi="Palatino Linotype" w:cs="Times New Roman"/>
          <w:spacing w:val="-4"/>
        </w:rPr>
        <w:t xml:space="preserve"> </w:t>
      </w:r>
      <w:r w:rsidRPr="00E7185A">
        <w:rPr>
          <w:rFonts w:ascii="Palatino Linotype" w:hAnsi="Palatino Linotype" w:cs="Times New Roman"/>
        </w:rPr>
        <w:t>OTTENUTI</w:t>
      </w:r>
      <w:bookmarkEnd w:id="11"/>
    </w:p>
    <w:p w14:paraId="7F3455C8" w14:textId="16999926" w:rsidR="0049704C" w:rsidRPr="00E7185A" w:rsidRDefault="00BE1065" w:rsidP="0049704C">
      <w:pPr>
        <w:pStyle w:val="Corpotesto"/>
        <w:spacing w:before="60"/>
        <w:jc w:val="both"/>
        <w:rPr>
          <w:rFonts w:ascii="Palatino Linotype" w:hAnsi="Palatino Linotype"/>
        </w:rPr>
      </w:pPr>
      <w:r w:rsidRPr="00E7185A">
        <w:rPr>
          <w:rFonts w:ascii="Palatino Linotype" w:hAnsi="Palatino Linotype"/>
        </w:rPr>
        <w:t>Queste informazioni</w:t>
      </w:r>
      <w:r w:rsidR="009F71F9" w:rsidRPr="00E7185A">
        <w:rPr>
          <w:rFonts w:ascii="Palatino Linotype" w:hAnsi="Palatino Linotype"/>
        </w:rPr>
        <w:t xml:space="preserve"> saranno </w:t>
      </w:r>
      <w:r w:rsidRPr="00E7185A">
        <w:rPr>
          <w:rFonts w:ascii="Palatino Linotype" w:hAnsi="Palatino Linotype"/>
        </w:rPr>
        <w:t>condivise</w:t>
      </w:r>
      <w:r w:rsidR="009F71F9" w:rsidRPr="00E7185A">
        <w:rPr>
          <w:rFonts w:ascii="Palatino Linotype" w:hAnsi="Palatino Linotype"/>
        </w:rPr>
        <w:t xml:space="preserve"> nella prima nota utile dopo </w:t>
      </w:r>
      <w:r w:rsidR="00E363D4" w:rsidRPr="00E7185A">
        <w:rPr>
          <w:rFonts w:ascii="Palatino Linotype" w:hAnsi="Palatino Linotype"/>
        </w:rPr>
        <w:t xml:space="preserve">la </w:t>
      </w:r>
      <w:r w:rsidR="009F71F9" w:rsidRPr="00E7185A">
        <w:rPr>
          <w:rFonts w:ascii="Palatino Linotype" w:hAnsi="Palatino Linotype"/>
        </w:rPr>
        <w:t>conclusione contratto</w:t>
      </w:r>
      <w:r w:rsidR="00531404" w:rsidRPr="00E7185A">
        <w:rPr>
          <w:rFonts w:ascii="Palatino Linotype" w:hAnsi="Palatino Linotype"/>
        </w:rPr>
        <w:t>.</w:t>
      </w:r>
    </w:p>
    <w:p w14:paraId="1D9517A8" w14:textId="77777777" w:rsidR="00405748" w:rsidRPr="00E7185A" w:rsidRDefault="00405748" w:rsidP="0049704C">
      <w:pPr>
        <w:pStyle w:val="Corpotesto"/>
        <w:spacing w:before="60"/>
        <w:jc w:val="both"/>
        <w:rPr>
          <w:rFonts w:ascii="Palatino Linotype" w:hAnsi="Palatino Linotype"/>
        </w:rPr>
      </w:pPr>
    </w:p>
    <w:p w14:paraId="10064360" w14:textId="77777777" w:rsidR="00897775" w:rsidRPr="00E7185A" w:rsidRDefault="002F7EE0" w:rsidP="0049704C">
      <w:pPr>
        <w:pStyle w:val="Titolo1"/>
        <w:spacing w:before="60"/>
        <w:jc w:val="both"/>
        <w:rPr>
          <w:rFonts w:ascii="Palatino Linotype" w:hAnsi="Palatino Linotype" w:cs="Times New Roman"/>
        </w:rPr>
      </w:pPr>
      <w:bookmarkStart w:id="12" w:name="_Toc193194756"/>
      <w:r w:rsidRPr="00E7185A">
        <w:rPr>
          <w:rFonts w:ascii="Palatino Linotype" w:hAnsi="Palatino Linotype" w:cs="Times New Roman"/>
        </w:rPr>
        <w:t>LEZIONI</w:t>
      </w:r>
      <w:r w:rsidRPr="00E7185A">
        <w:rPr>
          <w:rFonts w:ascii="Palatino Linotype" w:hAnsi="Palatino Linotype" w:cs="Times New Roman"/>
          <w:spacing w:val="-5"/>
        </w:rPr>
        <w:t xml:space="preserve"> </w:t>
      </w:r>
      <w:r w:rsidRPr="00E7185A">
        <w:rPr>
          <w:rFonts w:ascii="Palatino Linotype" w:hAnsi="Palatino Linotype" w:cs="Times New Roman"/>
        </w:rPr>
        <w:t>APPRESE</w:t>
      </w:r>
      <w:r w:rsidRPr="00E7185A">
        <w:rPr>
          <w:rFonts w:ascii="Palatino Linotype" w:hAnsi="Palatino Linotype" w:cs="Times New Roman"/>
          <w:spacing w:val="-4"/>
        </w:rPr>
        <w:t xml:space="preserve"> </w:t>
      </w:r>
      <w:r w:rsidRPr="00E7185A">
        <w:rPr>
          <w:rFonts w:ascii="Palatino Linotype" w:hAnsi="Palatino Linotype" w:cs="Times New Roman"/>
        </w:rPr>
        <w:t>ED</w:t>
      </w:r>
      <w:r w:rsidRPr="00E7185A">
        <w:rPr>
          <w:rFonts w:ascii="Palatino Linotype" w:hAnsi="Palatino Linotype" w:cs="Times New Roman"/>
          <w:spacing w:val="-2"/>
        </w:rPr>
        <w:t xml:space="preserve"> </w:t>
      </w:r>
      <w:r w:rsidRPr="00E7185A">
        <w:rPr>
          <w:rFonts w:ascii="Palatino Linotype" w:hAnsi="Palatino Linotype" w:cs="Times New Roman"/>
        </w:rPr>
        <w:t>INIZIATIVE</w:t>
      </w:r>
      <w:r w:rsidRPr="00E7185A">
        <w:rPr>
          <w:rFonts w:ascii="Palatino Linotype" w:hAnsi="Palatino Linotype" w:cs="Times New Roman"/>
          <w:spacing w:val="-4"/>
        </w:rPr>
        <w:t xml:space="preserve"> </w:t>
      </w:r>
      <w:r w:rsidRPr="00E7185A">
        <w:rPr>
          <w:rFonts w:ascii="Palatino Linotype" w:hAnsi="Palatino Linotype" w:cs="Times New Roman"/>
        </w:rPr>
        <w:t>FUTURE</w:t>
      </w:r>
      <w:bookmarkEnd w:id="12"/>
    </w:p>
    <w:p w14:paraId="29D92FE8" w14:textId="433C60C7" w:rsidR="00897775" w:rsidRPr="00E7185A" w:rsidRDefault="009F71F9" w:rsidP="00023843">
      <w:pPr>
        <w:pStyle w:val="Corpotesto"/>
        <w:spacing w:before="60"/>
        <w:jc w:val="both"/>
        <w:rPr>
          <w:rFonts w:ascii="Palatino Linotype" w:hAnsi="Palatino Linotype"/>
        </w:rPr>
      </w:pPr>
      <w:r w:rsidRPr="00E7185A">
        <w:rPr>
          <w:rFonts w:ascii="Palatino Linotype" w:hAnsi="Palatino Linotype"/>
        </w:rPr>
        <w:t xml:space="preserve">Le evidenze saranno inviate nella prima nota utile dopo </w:t>
      </w:r>
      <w:r w:rsidR="00E363D4" w:rsidRPr="00E7185A">
        <w:rPr>
          <w:rFonts w:ascii="Palatino Linotype" w:hAnsi="Palatino Linotype"/>
        </w:rPr>
        <w:t xml:space="preserve">la </w:t>
      </w:r>
      <w:r w:rsidRPr="00E7185A">
        <w:rPr>
          <w:rFonts w:ascii="Palatino Linotype" w:hAnsi="Palatino Linotype"/>
        </w:rPr>
        <w:t>conclusione contratto</w:t>
      </w:r>
      <w:r w:rsidR="00646DB8" w:rsidRPr="00E7185A">
        <w:rPr>
          <w:rFonts w:ascii="Palatino Linotype" w:hAnsi="Palatino Linotype"/>
        </w:rPr>
        <w:t>.</w:t>
      </w:r>
    </w:p>
    <w:sectPr w:rsidR="00897775" w:rsidRPr="00E7185A" w:rsidSect="0025087C">
      <w:pgSz w:w="11910" w:h="16840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18E98" w14:textId="77777777" w:rsidR="003E282A" w:rsidRDefault="003E282A">
      <w:r>
        <w:separator/>
      </w:r>
    </w:p>
  </w:endnote>
  <w:endnote w:type="continuationSeparator" w:id="0">
    <w:p w14:paraId="2F21440C" w14:textId="77777777" w:rsidR="003E282A" w:rsidRDefault="003E282A">
      <w:r>
        <w:continuationSeparator/>
      </w:r>
    </w:p>
  </w:endnote>
  <w:endnote w:type="continuationNotice" w:id="1">
    <w:p w14:paraId="67911161" w14:textId="77777777" w:rsidR="003E282A" w:rsidRDefault="003E2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AA059" w14:textId="608959E5" w:rsidR="00897775" w:rsidRDefault="00897775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23647" w14:textId="77777777" w:rsidR="003E282A" w:rsidRDefault="003E282A">
      <w:r>
        <w:separator/>
      </w:r>
    </w:p>
  </w:footnote>
  <w:footnote w:type="continuationSeparator" w:id="0">
    <w:p w14:paraId="7D1F8C31" w14:textId="77777777" w:rsidR="003E282A" w:rsidRDefault="003E282A">
      <w:r>
        <w:continuationSeparator/>
      </w:r>
    </w:p>
  </w:footnote>
  <w:footnote w:type="continuationNotice" w:id="1">
    <w:p w14:paraId="72CCFA3E" w14:textId="77777777" w:rsidR="003E282A" w:rsidRDefault="003E28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91705"/>
    <w:multiLevelType w:val="hybridMultilevel"/>
    <w:tmpl w:val="8C587CC4"/>
    <w:lvl w:ilvl="0" w:tplc="D52CB8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it-I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A2B0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875119369">
    <w:abstractNumId w:val="4"/>
  </w:num>
  <w:num w:numId="2" w16cid:durableId="1937322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4763860">
    <w:abstractNumId w:val="3"/>
  </w:num>
  <w:num w:numId="4" w16cid:durableId="1998654659">
    <w:abstractNumId w:val="2"/>
  </w:num>
  <w:num w:numId="5" w16cid:durableId="367685342">
    <w:abstractNumId w:val="1"/>
  </w:num>
  <w:num w:numId="6" w16cid:durableId="13575718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5C47"/>
    <w:rsid w:val="00005EC9"/>
    <w:rsid w:val="00010423"/>
    <w:rsid w:val="00017AFA"/>
    <w:rsid w:val="000202CC"/>
    <w:rsid w:val="00023843"/>
    <w:rsid w:val="000263FD"/>
    <w:rsid w:val="000268CC"/>
    <w:rsid w:val="00035D89"/>
    <w:rsid w:val="0003693B"/>
    <w:rsid w:val="00044919"/>
    <w:rsid w:val="00055FCF"/>
    <w:rsid w:val="00062274"/>
    <w:rsid w:val="00063E60"/>
    <w:rsid w:val="00064CEF"/>
    <w:rsid w:val="00067272"/>
    <w:rsid w:val="00073B72"/>
    <w:rsid w:val="000761AA"/>
    <w:rsid w:val="0007639A"/>
    <w:rsid w:val="00080207"/>
    <w:rsid w:val="000803F4"/>
    <w:rsid w:val="000816F4"/>
    <w:rsid w:val="0008574B"/>
    <w:rsid w:val="00086381"/>
    <w:rsid w:val="00087E49"/>
    <w:rsid w:val="000922E8"/>
    <w:rsid w:val="00094024"/>
    <w:rsid w:val="000944A7"/>
    <w:rsid w:val="000964AB"/>
    <w:rsid w:val="000A0C87"/>
    <w:rsid w:val="000A2A3E"/>
    <w:rsid w:val="000B74F7"/>
    <w:rsid w:val="000C006E"/>
    <w:rsid w:val="000C25EB"/>
    <w:rsid w:val="000D66FF"/>
    <w:rsid w:val="000D6DE7"/>
    <w:rsid w:val="000F2BE7"/>
    <w:rsid w:val="000F348D"/>
    <w:rsid w:val="000F44A5"/>
    <w:rsid w:val="000F53E8"/>
    <w:rsid w:val="000F6B5D"/>
    <w:rsid w:val="00102BF2"/>
    <w:rsid w:val="00102D11"/>
    <w:rsid w:val="00103060"/>
    <w:rsid w:val="00104A92"/>
    <w:rsid w:val="00105985"/>
    <w:rsid w:val="001113B6"/>
    <w:rsid w:val="00114D40"/>
    <w:rsid w:val="0014504A"/>
    <w:rsid w:val="00151DD9"/>
    <w:rsid w:val="00152AC0"/>
    <w:rsid w:val="00153EAC"/>
    <w:rsid w:val="001563A1"/>
    <w:rsid w:val="001603F6"/>
    <w:rsid w:val="001647B1"/>
    <w:rsid w:val="00167C77"/>
    <w:rsid w:val="001732E2"/>
    <w:rsid w:val="00173460"/>
    <w:rsid w:val="00176C15"/>
    <w:rsid w:val="0018132D"/>
    <w:rsid w:val="001849CB"/>
    <w:rsid w:val="00185EA4"/>
    <w:rsid w:val="0019427F"/>
    <w:rsid w:val="00197B50"/>
    <w:rsid w:val="001A4495"/>
    <w:rsid w:val="001B1336"/>
    <w:rsid w:val="001B46AE"/>
    <w:rsid w:val="001C3FE7"/>
    <w:rsid w:val="001D38BC"/>
    <w:rsid w:val="001D6EF1"/>
    <w:rsid w:val="001E0DD9"/>
    <w:rsid w:val="001F73A0"/>
    <w:rsid w:val="00201099"/>
    <w:rsid w:val="00205501"/>
    <w:rsid w:val="00214C3D"/>
    <w:rsid w:val="00217375"/>
    <w:rsid w:val="002178B4"/>
    <w:rsid w:val="00221707"/>
    <w:rsid w:val="00222769"/>
    <w:rsid w:val="00227FE3"/>
    <w:rsid w:val="00231339"/>
    <w:rsid w:val="002333FF"/>
    <w:rsid w:val="00244D42"/>
    <w:rsid w:val="0025087C"/>
    <w:rsid w:val="00256FB5"/>
    <w:rsid w:val="002644FD"/>
    <w:rsid w:val="00267886"/>
    <w:rsid w:val="002733F5"/>
    <w:rsid w:val="002801AC"/>
    <w:rsid w:val="0028041C"/>
    <w:rsid w:val="00282993"/>
    <w:rsid w:val="00284B38"/>
    <w:rsid w:val="00285E3A"/>
    <w:rsid w:val="0029222D"/>
    <w:rsid w:val="00292537"/>
    <w:rsid w:val="00292B4E"/>
    <w:rsid w:val="00292D2D"/>
    <w:rsid w:val="002938AA"/>
    <w:rsid w:val="0029530E"/>
    <w:rsid w:val="002A0B70"/>
    <w:rsid w:val="002A1295"/>
    <w:rsid w:val="002A4F38"/>
    <w:rsid w:val="002A6A1D"/>
    <w:rsid w:val="002A7761"/>
    <w:rsid w:val="002B1E76"/>
    <w:rsid w:val="002B48F6"/>
    <w:rsid w:val="002C1938"/>
    <w:rsid w:val="002C2C0A"/>
    <w:rsid w:val="002C58D6"/>
    <w:rsid w:val="002D021F"/>
    <w:rsid w:val="002D354A"/>
    <w:rsid w:val="002D35A4"/>
    <w:rsid w:val="002D3881"/>
    <w:rsid w:val="002E6D77"/>
    <w:rsid w:val="002E769F"/>
    <w:rsid w:val="002F0792"/>
    <w:rsid w:val="002F1777"/>
    <w:rsid w:val="002F7EE0"/>
    <w:rsid w:val="003071D0"/>
    <w:rsid w:val="00307C0B"/>
    <w:rsid w:val="00307E58"/>
    <w:rsid w:val="00310B44"/>
    <w:rsid w:val="003131FA"/>
    <w:rsid w:val="003135E2"/>
    <w:rsid w:val="003138D4"/>
    <w:rsid w:val="0031471E"/>
    <w:rsid w:val="00323368"/>
    <w:rsid w:val="003329D9"/>
    <w:rsid w:val="00335557"/>
    <w:rsid w:val="00337EF4"/>
    <w:rsid w:val="003407D9"/>
    <w:rsid w:val="00345742"/>
    <w:rsid w:val="0035598B"/>
    <w:rsid w:val="00365737"/>
    <w:rsid w:val="003757EA"/>
    <w:rsid w:val="003773CB"/>
    <w:rsid w:val="00390C86"/>
    <w:rsid w:val="00396DDF"/>
    <w:rsid w:val="003B5F85"/>
    <w:rsid w:val="003B7765"/>
    <w:rsid w:val="003C3D06"/>
    <w:rsid w:val="003C529E"/>
    <w:rsid w:val="003C6C23"/>
    <w:rsid w:val="003D01AF"/>
    <w:rsid w:val="003D3248"/>
    <w:rsid w:val="003D5484"/>
    <w:rsid w:val="003E08F2"/>
    <w:rsid w:val="003E225B"/>
    <w:rsid w:val="003E282A"/>
    <w:rsid w:val="003E2F1D"/>
    <w:rsid w:val="003F7014"/>
    <w:rsid w:val="00400041"/>
    <w:rsid w:val="00401A7C"/>
    <w:rsid w:val="00404F66"/>
    <w:rsid w:val="00405748"/>
    <w:rsid w:val="00405C6F"/>
    <w:rsid w:val="00412B5B"/>
    <w:rsid w:val="00413B0E"/>
    <w:rsid w:val="00437166"/>
    <w:rsid w:val="0045056D"/>
    <w:rsid w:val="00454C0E"/>
    <w:rsid w:val="00456F13"/>
    <w:rsid w:val="00460A82"/>
    <w:rsid w:val="00465E3B"/>
    <w:rsid w:val="004741BA"/>
    <w:rsid w:val="00485D07"/>
    <w:rsid w:val="0049704C"/>
    <w:rsid w:val="004A39AD"/>
    <w:rsid w:val="004A464B"/>
    <w:rsid w:val="004B2320"/>
    <w:rsid w:val="004E5841"/>
    <w:rsid w:val="004F7DA5"/>
    <w:rsid w:val="005035AF"/>
    <w:rsid w:val="005175C0"/>
    <w:rsid w:val="00524752"/>
    <w:rsid w:val="005301F2"/>
    <w:rsid w:val="00531404"/>
    <w:rsid w:val="00562D9C"/>
    <w:rsid w:val="005659DC"/>
    <w:rsid w:val="00566A4C"/>
    <w:rsid w:val="00566AB9"/>
    <w:rsid w:val="00572ABE"/>
    <w:rsid w:val="00581F86"/>
    <w:rsid w:val="00585A57"/>
    <w:rsid w:val="0058732D"/>
    <w:rsid w:val="005878CA"/>
    <w:rsid w:val="005906E3"/>
    <w:rsid w:val="00593B70"/>
    <w:rsid w:val="00594801"/>
    <w:rsid w:val="005976B3"/>
    <w:rsid w:val="00597ED7"/>
    <w:rsid w:val="005A03D9"/>
    <w:rsid w:val="005B060F"/>
    <w:rsid w:val="005B613A"/>
    <w:rsid w:val="005B7B10"/>
    <w:rsid w:val="005C3279"/>
    <w:rsid w:val="005C40FA"/>
    <w:rsid w:val="005C4C12"/>
    <w:rsid w:val="005C77BB"/>
    <w:rsid w:val="005F3016"/>
    <w:rsid w:val="005F5034"/>
    <w:rsid w:val="005F54BE"/>
    <w:rsid w:val="00625714"/>
    <w:rsid w:val="00626106"/>
    <w:rsid w:val="00632AEE"/>
    <w:rsid w:val="00642270"/>
    <w:rsid w:val="0064551B"/>
    <w:rsid w:val="00646DB8"/>
    <w:rsid w:val="006529C4"/>
    <w:rsid w:val="006529DA"/>
    <w:rsid w:val="00654913"/>
    <w:rsid w:val="006564D0"/>
    <w:rsid w:val="00661EF0"/>
    <w:rsid w:val="00671D90"/>
    <w:rsid w:val="00677A95"/>
    <w:rsid w:val="00682DD3"/>
    <w:rsid w:val="00685B5A"/>
    <w:rsid w:val="00685DC5"/>
    <w:rsid w:val="00687E23"/>
    <w:rsid w:val="006A437B"/>
    <w:rsid w:val="006A4659"/>
    <w:rsid w:val="006A7347"/>
    <w:rsid w:val="006C0406"/>
    <w:rsid w:val="006C22E9"/>
    <w:rsid w:val="006C5502"/>
    <w:rsid w:val="006C67C2"/>
    <w:rsid w:val="006D5B66"/>
    <w:rsid w:val="006D64E9"/>
    <w:rsid w:val="006D6A53"/>
    <w:rsid w:val="006E00DC"/>
    <w:rsid w:val="006E1734"/>
    <w:rsid w:val="00700A7B"/>
    <w:rsid w:val="00703581"/>
    <w:rsid w:val="00703853"/>
    <w:rsid w:val="007129A9"/>
    <w:rsid w:val="00713223"/>
    <w:rsid w:val="00716938"/>
    <w:rsid w:val="00720F1A"/>
    <w:rsid w:val="00735C36"/>
    <w:rsid w:val="00740744"/>
    <w:rsid w:val="00753F3F"/>
    <w:rsid w:val="007601DC"/>
    <w:rsid w:val="00767A8C"/>
    <w:rsid w:val="00781838"/>
    <w:rsid w:val="007849A2"/>
    <w:rsid w:val="007A25D7"/>
    <w:rsid w:val="007C059E"/>
    <w:rsid w:val="007C63A9"/>
    <w:rsid w:val="007C77A0"/>
    <w:rsid w:val="007D083A"/>
    <w:rsid w:val="007D4AAD"/>
    <w:rsid w:val="007D64BD"/>
    <w:rsid w:val="007D7367"/>
    <w:rsid w:val="007D7B1F"/>
    <w:rsid w:val="007F1F7F"/>
    <w:rsid w:val="007F24F9"/>
    <w:rsid w:val="007F507B"/>
    <w:rsid w:val="007F5E8D"/>
    <w:rsid w:val="00801EA6"/>
    <w:rsid w:val="00804A7C"/>
    <w:rsid w:val="00810374"/>
    <w:rsid w:val="0081797E"/>
    <w:rsid w:val="00821833"/>
    <w:rsid w:val="0082189B"/>
    <w:rsid w:val="00832BFD"/>
    <w:rsid w:val="00840253"/>
    <w:rsid w:val="008438A9"/>
    <w:rsid w:val="00845ADB"/>
    <w:rsid w:val="00847A53"/>
    <w:rsid w:val="00856D81"/>
    <w:rsid w:val="0086174D"/>
    <w:rsid w:val="008716A7"/>
    <w:rsid w:val="00875EE2"/>
    <w:rsid w:val="008842C3"/>
    <w:rsid w:val="0088794C"/>
    <w:rsid w:val="00887A3B"/>
    <w:rsid w:val="00891AA7"/>
    <w:rsid w:val="00895F90"/>
    <w:rsid w:val="0089711C"/>
    <w:rsid w:val="00897775"/>
    <w:rsid w:val="008A1934"/>
    <w:rsid w:val="008A47AD"/>
    <w:rsid w:val="008B7023"/>
    <w:rsid w:val="008C0069"/>
    <w:rsid w:val="008C1790"/>
    <w:rsid w:val="008D5D49"/>
    <w:rsid w:val="008E51FD"/>
    <w:rsid w:val="008E75F9"/>
    <w:rsid w:val="008F2F0C"/>
    <w:rsid w:val="008F6A08"/>
    <w:rsid w:val="008F7744"/>
    <w:rsid w:val="00901A04"/>
    <w:rsid w:val="00904ED4"/>
    <w:rsid w:val="0091293F"/>
    <w:rsid w:val="009236C0"/>
    <w:rsid w:val="009276E6"/>
    <w:rsid w:val="00930B6A"/>
    <w:rsid w:val="00945444"/>
    <w:rsid w:val="00945614"/>
    <w:rsid w:val="00945A4E"/>
    <w:rsid w:val="00953C2B"/>
    <w:rsid w:val="009572D8"/>
    <w:rsid w:val="0096389B"/>
    <w:rsid w:val="0096672C"/>
    <w:rsid w:val="00966A90"/>
    <w:rsid w:val="00974C8E"/>
    <w:rsid w:val="00975A3F"/>
    <w:rsid w:val="00977E7B"/>
    <w:rsid w:val="00994ABE"/>
    <w:rsid w:val="009A74FA"/>
    <w:rsid w:val="009B1956"/>
    <w:rsid w:val="009B28DD"/>
    <w:rsid w:val="009B3E39"/>
    <w:rsid w:val="009B547D"/>
    <w:rsid w:val="009C3BCE"/>
    <w:rsid w:val="009C7563"/>
    <w:rsid w:val="009D7770"/>
    <w:rsid w:val="009E05E1"/>
    <w:rsid w:val="009E21DC"/>
    <w:rsid w:val="009F26C3"/>
    <w:rsid w:val="009F71F9"/>
    <w:rsid w:val="00A035A2"/>
    <w:rsid w:val="00A03BA5"/>
    <w:rsid w:val="00A12C1C"/>
    <w:rsid w:val="00A231D0"/>
    <w:rsid w:val="00A23C29"/>
    <w:rsid w:val="00A253E1"/>
    <w:rsid w:val="00A2791B"/>
    <w:rsid w:val="00A5475A"/>
    <w:rsid w:val="00A55EE3"/>
    <w:rsid w:val="00A6759F"/>
    <w:rsid w:val="00A806D1"/>
    <w:rsid w:val="00A82BFA"/>
    <w:rsid w:val="00A86EA0"/>
    <w:rsid w:val="00A86EC4"/>
    <w:rsid w:val="00A936B8"/>
    <w:rsid w:val="00AA2CD3"/>
    <w:rsid w:val="00AA5716"/>
    <w:rsid w:val="00AA7CCF"/>
    <w:rsid w:val="00AB3D00"/>
    <w:rsid w:val="00AB6DB3"/>
    <w:rsid w:val="00AD3AEC"/>
    <w:rsid w:val="00AF50A2"/>
    <w:rsid w:val="00AF5F72"/>
    <w:rsid w:val="00AF7339"/>
    <w:rsid w:val="00B22539"/>
    <w:rsid w:val="00B22C57"/>
    <w:rsid w:val="00B23830"/>
    <w:rsid w:val="00B25A04"/>
    <w:rsid w:val="00B32202"/>
    <w:rsid w:val="00B506AD"/>
    <w:rsid w:val="00B51EE3"/>
    <w:rsid w:val="00B5555E"/>
    <w:rsid w:val="00B56ACB"/>
    <w:rsid w:val="00B61EF1"/>
    <w:rsid w:val="00B6380C"/>
    <w:rsid w:val="00B655ED"/>
    <w:rsid w:val="00B72D59"/>
    <w:rsid w:val="00B9199C"/>
    <w:rsid w:val="00BA26D8"/>
    <w:rsid w:val="00BA39A9"/>
    <w:rsid w:val="00BB0A13"/>
    <w:rsid w:val="00BC0C15"/>
    <w:rsid w:val="00BC2B05"/>
    <w:rsid w:val="00BC2E86"/>
    <w:rsid w:val="00BC3BC1"/>
    <w:rsid w:val="00BD1FA0"/>
    <w:rsid w:val="00BD2AC1"/>
    <w:rsid w:val="00BD35B8"/>
    <w:rsid w:val="00BE1065"/>
    <w:rsid w:val="00BE2028"/>
    <w:rsid w:val="00BE3D87"/>
    <w:rsid w:val="00BE7304"/>
    <w:rsid w:val="00BF5515"/>
    <w:rsid w:val="00BF5F57"/>
    <w:rsid w:val="00C02066"/>
    <w:rsid w:val="00C056FC"/>
    <w:rsid w:val="00C1408E"/>
    <w:rsid w:val="00C15F10"/>
    <w:rsid w:val="00C16793"/>
    <w:rsid w:val="00C17C7D"/>
    <w:rsid w:val="00C245ED"/>
    <w:rsid w:val="00C26245"/>
    <w:rsid w:val="00C26381"/>
    <w:rsid w:val="00C300C4"/>
    <w:rsid w:val="00C365EB"/>
    <w:rsid w:val="00C41D46"/>
    <w:rsid w:val="00C466EA"/>
    <w:rsid w:val="00C565DC"/>
    <w:rsid w:val="00C6451F"/>
    <w:rsid w:val="00C65301"/>
    <w:rsid w:val="00C70F89"/>
    <w:rsid w:val="00C7272A"/>
    <w:rsid w:val="00C72D5E"/>
    <w:rsid w:val="00C72FAF"/>
    <w:rsid w:val="00C754F5"/>
    <w:rsid w:val="00C77459"/>
    <w:rsid w:val="00C83672"/>
    <w:rsid w:val="00C843BD"/>
    <w:rsid w:val="00C903BA"/>
    <w:rsid w:val="00C909E5"/>
    <w:rsid w:val="00C924F3"/>
    <w:rsid w:val="00CD2EB6"/>
    <w:rsid w:val="00CD55C7"/>
    <w:rsid w:val="00CD6488"/>
    <w:rsid w:val="00CE17E0"/>
    <w:rsid w:val="00CE3CA5"/>
    <w:rsid w:val="00CF3669"/>
    <w:rsid w:val="00D05DC9"/>
    <w:rsid w:val="00D0757B"/>
    <w:rsid w:val="00D13B25"/>
    <w:rsid w:val="00D13F37"/>
    <w:rsid w:val="00D166C9"/>
    <w:rsid w:val="00D222AB"/>
    <w:rsid w:val="00D23848"/>
    <w:rsid w:val="00D25A0E"/>
    <w:rsid w:val="00D25B89"/>
    <w:rsid w:val="00D30804"/>
    <w:rsid w:val="00D4755E"/>
    <w:rsid w:val="00D5128A"/>
    <w:rsid w:val="00D51CC5"/>
    <w:rsid w:val="00D5329B"/>
    <w:rsid w:val="00D5338F"/>
    <w:rsid w:val="00D578D1"/>
    <w:rsid w:val="00D7142A"/>
    <w:rsid w:val="00D720E2"/>
    <w:rsid w:val="00D727DA"/>
    <w:rsid w:val="00D83150"/>
    <w:rsid w:val="00DA6C9A"/>
    <w:rsid w:val="00DB05D9"/>
    <w:rsid w:val="00DB3934"/>
    <w:rsid w:val="00DC0576"/>
    <w:rsid w:val="00DC3A3E"/>
    <w:rsid w:val="00DC4B94"/>
    <w:rsid w:val="00DC532C"/>
    <w:rsid w:val="00DD1F98"/>
    <w:rsid w:val="00DE7DDD"/>
    <w:rsid w:val="00DF6C40"/>
    <w:rsid w:val="00E00778"/>
    <w:rsid w:val="00E03E1F"/>
    <w:rsid w:val="00E053B4"/>
    <w:rsid w:val="00E05FD1"/>
    <w:rsid w:val="00E078D0"/>
    <w:rsid w:val="00E07AD7"/>
    <w:rsid w:val="00E12063"/>
    <w:rsid w:val="00E130CA"/>
    <w:rsid w:val="00E1433D"/>
    <w:rsid w:val="00E15366"/>
    <w:rsid w:val="00E15591"/>
    <w:rsid w:val="00E16405"/>
    <w:rsid w:val="00E21809"/>
    <w:rsid w:val="00E23D1E"/>
    <w:rsid w:val="00E251AF"/>
    <w:rsid w:val="00E27404"/>
    <w:rsid w:val="00E27F17"/>
    <w:rsid w:val="00E3053D"/>
    <w:rsid w:val="00E32049"/>
    <w:rsid w:val="00E363D4"/>
    <w:rsid w:val="00E42F9C"/>
    <w:rsid w:val="00E43D82"/>
    <w:rsid w:val="00E442F0"/>
    <w:rsid w:val="00E44312"/>
    <w:rsid w:val="00E44898"/>
    <w:rsid w:val="00E52BC0"/>
    <w:rsid w:val="00E5369E"/>
    <w:rsid w:val="00E61106"/>
    <w:rsid w:val="00E7185A"/>
    <w:rsid w:val="00E7206B"/>
    <w:rsid w:val="00E74866"/>
    <w:rsid w:val="00E910BB"/>
    <w:rsid w:val="00E948FE"/>
    <w:rsid w:val="00E9627E"/>
    <w:rsid w:val="00EB553A"/>
    <w:rsid w:val="00EC428C"/>
    <w:rsid w:val="00EC7336"/>
    <w:rsid w:val="00ED3AB4"/>
    <w:rsid w:val="00ED66DC"/>
    <w:rsid w:val="00EE006E"/>
    <w:rsid w:val="00EF14C1"/>
    <w:rsid w:val="00F00516"/>
    <w:rsid w:val="00F041B2"/>
    <w:rsid w:val="00F04BDB"/>
    <w:rsid w:val="00F04F9F"/>
    <w:rsid w:val="00F0592A"/>
    <w:rsid w:val="00F07A99"/>
    <w:rsid w:val="00F11E6F"/>
    <w:rsid w:val="00F168F4"/>
    <w:rsid w:val="00F203A1"/>
    <w:rsid w:val="00F2092F"/>
    <w:rsid w:val="00F2591B"/>
    <w:rsid w:val="00F30558"/>
    <w:rsid w:val="00F37C1F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754FA"/>
    <w:rsid w:val="00F767C6"/>
    <w:rsid w:val="00F83D66"/>
    <w:rsid w:val="00F91F99"/>
    <w:rsid w:val="00F94988"/>
    <w:rsid w:val="00F96A28"/>
    <w:rsid w:val="00FA08C4"/>
    <w:rsid w:val="00FA151A"/>
    <w:rsid w:val="00FA187F"/>
    <w:rsid w:val="00FA25AE"/>
    <w:rsid w:val="00FA437B"/>
    <w:rsid w:val="00FA4C56"/>
    <w:rsid w:val="00FA5B2C"/>
    <w:rsid w:val="00FA6300"/>
    <w:rsid w:val="00FA6567"/>
    <w:rsid w:val="00FB04BF"/>
    <w:rsid w:val="00FB1962"/>
    <w:rsid w:val="00FC46A7"/>
    <w:rsid w:val="00FD13EA"/>
    <w:rsid w:val="00FD4C34"/>
    <w:rsid w:val="00FD5C7F"/>
    <w:rsid w:val="00FE4683"/>
    <w:rsid w:val="00FE5C44"/>
    <w:rsid w:val="00FF0BDF"/>
    <w:rsid w:val="00FF707D"/>
    <w:rsid w:val="07EEF245"/>
    <w:rsid w:val="1B57C559"/>
    <w:rsid w:val="244F403F"/>
    <w:rsid w:val="2C996886"/>
    <w:rsid w:val="482E2ADD"/>
    <w:rsid w:val="5204431B"/>
    <w:rsid w:val="662CEA06"/>
    <w:rsid w:val="67B1E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46298"/>
  <w15:docId w15:val="{597C1C65-A90B-49B6-834F-F2008C4A5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886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rsid w:val="00C26245"/>
    <w:pPr>
      <w:numPr>
        <w:ilvl w:val="1"/>
        <w:numId w:val="1"/>
      </w:numPr>
      <w:ind w:left="862" w:hanging="57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67886"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54C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94A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94A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94ABE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94ABE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94ABE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94AB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94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938A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2938AA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2938AA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169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693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6938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693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6938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40253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cf01">
    <w:name w:val="cf01"/>
    <w:basedOn w:val="Carpredefinitoparagrafo"/>
    <w:rsid w:val="009F71F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normaltextrun">
    <w:name w:val="normaltextrun"/>
    <w:basedOn w:val="Carpredefinitoparagrafo"/>
    <w:rsid w:val="00F37C1F"/>
  </w:style>
  <w:style w:type="table" w:styleId="Grigliatabella">
    <w:name w:val="Table Grid"/>
    <w:basedOn w:val="Tabellanormale"/>
    <w:uiPriority w:val="39"/>
    <w:rsid w:val="0085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Sommario3">
    <w:name w:val="toc 3"/>
    <w:basedOn w:val="Normale"/>
    <w:next w:val="Normale"/>
    <w:autoRedefine/>
    <w:uiPriority w:val="39"/>
    <w:unhideWhenUsed/>
    <w:rsid w:val="00A253E1"/>
    <w:pPr>
      <w:spacing w:after="100"/>
      <w:ind w:left="440"/>
    </w:pPr>
  </w:style>
  <w:style w:type="character" w:styleId="Menzionenonrisolta">
    <w:name w:val="Unresolved Mention"/>
    <w:basedOn w:val="Carpredefinitoparagrafo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35A2"/>
    <w:rPr>
      <w:rFonts w:ascii="Times New Roman" w:eastAsia="Times New Roman" w:hAnsi="Times New Roman" w:cs="Times New Roman"/>
      <w:lang w:val="it-IT"/>
    </w:rPr>
  </w:style>
  <w:style w:type="paragraph" w:styleId="NormaleWeb">
    <w:name w:val="Normal (Web)"/>
    <w:basedOn w:val="Normale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uiPriority w:val="1"/>
    <w:rsid w:val="07EEF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B39B36-7E96-414D-8344-2628D25E10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FC2D00-3BD3-49C6-A018-AC3010D50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643AB9-835A-4201-A1E6-ED3E8B72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Cristiano Altissimi</cp:lastModifiedBy>
  <cp:revision>5</cp:revision>
  <dcterms:created xsi:type="dcterms:W3CDTF">2025-03-11T06:36:00Z</dcterms:created>
  <dcterms:modified xsi:type="dcterms:W3CDTF">2025-09-15T09:19:00Z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